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23AD66" w14:textId="77777777" w:rsidR="008623A9" w:rsidRPr="008623A9" w:rsidRDefault="008623A9" w:rsidP="008623A9">
      <w:pPr>
        <w:spacing w:after="0"/>
        <w:ind w:firstLine="709"/>
        <w:jc w:val="both"/>
        <w:rPr>
          <w:rFonts w:asciiTheme="minorHAnsi" w:hAnsiTheme="minorHAnsi" w:cstheme="minorHAnsi"/>
          <w:b/>
          <w:bCs/>
          <w:i/>
          <w:iCs/>
          <w:szCs w:val="28"/>
          <w:u w:val="single"/>
        </w:rPr>
      </w:pPr>
      <w:bookmarkStart w:id="0" w:name="_GoBack"/>
      <w:bookmarkEnd w:id="0"/>
      <w:r w:rsidRPr="00BA18BA">
        <w:rPr>
          <w:rFonts w:asciiTheme="minorHAnsi" w:hAnsiTheme="minorHAnsi" w:cstheme="minorHAnsi"/>
          <w:b/>
          <w:bCs/>
        </w:rPr>
        <w:t xml:space="preserve">Лекция 2. Тема </w:t>
      </w:r>
      <w:r>
        <w:rPr>
          <w:rFonts w:asciiTheme="minorHAnsi" w:hAnsiTheme="minorHAnsi" w:cstheme="minorHAnsi"/>
          <w:b/>
          <w:bCs/>
        </w:rPr>
        <w:t>3</w:t>
      </w:r>
      <w:r>
        <w:rPr>
          <w:rFonts w:asciiTheme="minorHAnsi" w:hAnsiTheme="minorHAnsi" w:cstheme="minorHAnsi"/>
          <w:b/>
          <w:bCs/>
        </w:rPr>
        <w:t xml:space="preserve">. </w:t>
      </w:r>
      <w:r w:rsidRPr="008623A9">
        <w:rPr>
          <w:rFonts w:asciiTheme="minorHAnsi" w:hAnsiTheme="minorHAnsi" w:cstheme="minorHAnsi"/>
          <w:b/>
          <w:bCs/>
          <w:szCs w:val="28"/>
        </w:rPr>
        <w:t>Характер и степень изменчивости свойств МПИ</w:t>
      </w:r>
    </w:p>
    <w:p w14:paraId="4E699023" w14:textId="52C01884" w:rsidR="008623A9" w:rsidRDefault="008623A9" w:rsidP="008623A9">
      <w:pPr>
        <w:spacing w:after="0"/>
        <w:ind w:firstLine="709"/>
        <w:jc w:val="both"/>
        <w:rPr>
          <w:rFonts w:asciiTheme="minorHAnsi" w:hAnsiTheme="minorHAnsi" w:cstheme="minorHAnsi"/>
          <w:b/>
          <w:bCs/>
        </w:rPr>
      </w:pPr>
    </w:p>
    <w:p w14:paraId="5BDD831E" w14:textId="77777777" w:rsidR="008623A9" w:rsidRDefault="008623A9" w:rsidP="008623A9">
      <w:pPr>
        <w:spacing w:after="0"/>
        <w:ind w:firstLine="709"/>
        <w:jc w:val="both"/>
        <w:rPr>
          <w:rFonts w:asciiTheme="minorHAnsi" w:hAnsiTheme="minorHAnsi" w:cstheme="minorHAnsi"/>
          <w:b/>
          <w:bCs/>
        </w:rPr>
      </w:pPr>
    </w:p>
    <w:p w14:paraId="010F1E39" w14:textId="6E509784" w:rsidR="008623A9" w:rsidRPr="008623A9" w:rsidRDefault="008623A9" w:rsidP="008623A9">
      <w:pPr>
        <w:spacing w:after="0"/>
        <w:ind w:firstLine="709"/>
        <w:jc w:val="both"/>
        <w:rPr>
          <w:rFonts w:asciiTheme="minorHAnsi" w:hAnsiTheme="minorHAnsi" w:cstheme="minorHAnsi"/>
          <w:b/>
          <w:bCs/>
          <w:i/>
          <w:iCs/>
          <w:szCs w:val="28"/>
          <w:u w:val="single"/>
        </w:rPr>
      </w:pPr>
      <w:r w:rsidRPr="008623A9">
        <w:rPr>
          <w:rFonts w:asciiTheme="minorHAnsi" w:hAnsiTheme="minorHAnsi" w:cstheme="minorHAnsi"/>
          <w:b/>
          <w:bCs/>
          <w:i/>
          <w:iCs/>
          <w:szCs w:val="28"/>
          <w:u w:val="single"/>
        </w:rPr>
        <w:t xml:space="preserve">Раздел 1. </w:t>
      </w:r>
      <w:r w:rsidRPr="008623A9">
        <w:rPr>
          <w:rFonts w:asciiTheme="minorHAnsi" w:hAnsiTheme="minorHAnsi" w:cstheme="minorHAnsi"/>
          <w:b/>
          <w:bCs/>
          <w:i/>
          <w:iCs/>
          <w:szCs w:val="28"/>
          <w:u w:val="single"/>
        </w:rPr>
        <w:t>Характер и степень изменчивости свойств МПИ</w:t>
      </w:r>
    </w:p>
    <w:p w14:paraId="2FB33E7C" w14:textId="198DD505" w:rsidR="008623A9" w:rsidRPr="008623A9" w:rsidRDefault="008623A9" w:rsidP="008623A9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8623A9">
        <w:rPr>
          <w:rFonts w:asciiTheme="minorHAnsi" w:hAnsiTheme="minorHAnsi" w:cstheme="minorHAnsi"/>
          <w:szCs w:val="28"/>
        </w:rPr>
        <w:t>Форма и размеры рудных тел, элементы их залегания, качественная характеристика полезного ископаемого и другие показатели в различных частях</w:t>
      </w:r>
      <w:r>
        <w:rPr>
          <w:rFonts w:asciiTheme="minorHAnsi" w:hAnsiTheme="minorHAnsi" w:cstheme="minorHAnsi"/>
          <w:szCs w:val="28"/>
        </w:rPr>
        <w:t xml:space="preserve"> </w:t>
      </w:r>
      <w:r w:rsidRPr="008623A9">
        <w:rPr>
          <w:rFonts w:asciiTheme="minorHAnsi" w:hAnsiTheme="minorHAnsi" w:cstheme="minorHAnsi"/>
          <w:szCs w:val="28"/>
        </w:rPr>
        <w:t>месторождения могут принимать разные значения, обусловленные теми или</w:t>
      </w:r>
      <w:r>
        <w:rPr>
          <w:rFonts w:asciiTheme="minorHAnsi" w:hAnsiTheme="minorHAnsi" w:cstheme="minorHAnsi"/>
          <w:szCs w:val="28"/>
        </w:rPr>
        <w:t xml:space="preserve"> </w:t>
      </w:r>
      <w:r w:rsidRPr="008623A9">
        <w:rPr>
          <w:rFonts w:asciiTheme="minorHAnsi" w:hAnsiTheme="minorHAnsi" w:cstheme="minorHAnsi"/>
          <w:szCs w:val="28"/>
        </w:rPr>
        <w:t>иными геологическими причинами. В понятии «изменчивость» показателя</w:t>
      </w:r>
      <w:r>
        <w:rPr>
          <w:rFonts w:asciiTheme="minorHAnsi" w:hAnsiTheme="minorHAnsi" w:cstheme="minorHAnsi"/>
          <w:szCs w:val="28"/>
        </w:rPr>
        <w:t xml:space="preserve"> </w:t>
      </w:r>
      <w:r w:rsidRPr="008623A9">
        <w:rPr>
          <w:rFonts w:asciiTheme="minorHAnsi" w:hAnsiTheme="minorHAnsi" w:cstheme="minorHAnsi"/>
          <w:szCs w:val="28"/>
        </w:rPr>
        <w:t xml:space="preserve">признака следует различать ее характер и степень, или интенсивность. </w:t>
      </w:r>
    </w:p>
    <w:p w14:paraId="28DFEC1D" w14:textId="5A024735" w:rsidR="008623A9" w:rsidRPr="008623A9" w:rsidRDefault="008623A9" w:rsidP="008623A9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8623A9">
        <w:rPr>
          <w:rFonts w:asciiTheme="minorHAnsi" w:hAnsiTheme="minorHAnsi" w:cstheme="minorHAnsi"/>
          <w:szCs w:val="28"/>
        </w:rPr>
        <w:t>Под характером изменчивости понимается общая тенденция изменений</w:t>
      </w:r>
      <w:r>
        <w:rPr>
          <w:rFonts w:asciiTheme="minorHAnsi" w:hAnsiTheme="minorHAnsi" w:cstheme="minorHAnsi"/>
          <w:szCs w:val="28"/>
        </w:rPr>
        <w:t xml:space="preserve"> </w:t>
      </w:r>
      <w:r w:rsidRPr="008623A9">
        <w:rPr>
          <w:rFonts w:asciiTheme="minorHAnsi" w:hAnsiTheme="minorHAnsi" w:cstheme="minorHAnsi"/>
          <w:szCs w:val="28"/>
        </w:rPr>
        <w:t xml:space="preserve">признака: возрастающая или убывающая, волнообразная и скачкообразная. </w:t>
      </w:r>
    </w:p>
    <w:p w14:paraId="41890B29" w14:textId="1F3348E3" w:rsidR="008623A9" w:rsidRDefault="008623A9" w:rsidP="008623A9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8623A9">
        <w:rPr>
          <w:rFonts w:asciiTheme="minorHAnsi" w:hAnsiTheme="minorHAnsi" w:cstheme="minorHAnsi"/>
          <w:szCs w:val="28"/>
        </w:rPr>
        <w:t>Степень изменчивости обычно характеризуется размахом колебаний. Обе эти</w:t>
      </w:r>
      <w:r>
        <w:rPr>
          <w:rFonts w:asciiTheme="minorHAnsi" w:hAnsiTheme="minorHAnsi" w:cstheme="minorHAnsi"/>
          <w:szCs w:val="28"/>
        </w:rPr>
        <w:t xml:space="preserve"> </w:t>
      </w:r>
      <w:r w:rsidRPr="008623A9">
        <w:rPr>
          <w:rFonts w:asciiTheme="minorHAnsi" w:hAnsiTheme="minorHAnsi" w:cstheme="minorHAnsi"/>
          <w:szCs w:val="28"/>
        </w:rPr>
        <w:t>составляющие изменчивости имеют большое значение для методики разведки, т.к., чем больше изменчивость и чем на меньших интервалах она проявлена, тем больше и чаще необходимо иметь точек наблюдений, чтобы получить</w:t>
      </w:r>
      <w:r>
        <w:rPr>
          <w:rFonts w:asciiTheme="minorHAnsi" w:hAnsiTheme="minorHAnsi" w:cstheme="minorHAnsi"/>
          <w:szCs w:val="28"/>
        </w:rPr>
        <w:t xml:space="preserve"> </w:t>
      </w:r>
      <w:r w:rsidRPr="008623A9">
        <w:rPr>
          <w:rFonts w:asciiTheme="minorHAnsi" w:hAnsiTheme="minorHAnsi" w:cstheme="minorHAnsi"/>
          <w:szCs w:val="28"/>
        </w:rPr>
        <w:t>правильное представление о характере изменчивости и среднем значении изменяющегося признака. Следовательно, изменчивость основных свойств месторождения предопределяет количество необходимых точек наблюдения и</w:t>
      </w:r>
      <w:r>
        <w:rPr>
          <w:rFonts w:asciiTheme="minorHAnsi" w:hAnsiTheme="minorHAnsi" w:cstheme="minorHAnsi"/>
          <w:szCs w:val="28"/>
        </w:rPr>
        <w:t xml:space="preserve"> </w:t>
      </w:r>
      <w:r w:rsidRPr="008623A9">
        <w:rPr>
          <w:rFonts w:asciiTheme="minorHAnsi" w:hAnsiTheme="minorHAnsi" w:cstheme="minorHAnsi"/>
          <w:szCs w:val="28"/>
        </w:rPr>
        <w:t xml:space="preserve">расстояния между ними. </w:t>
      </w:r>
    </w:p>
    <w:p w14:paraId="7D6E75D7" w14:textId="77777777" w:rsidR="008623A9" w:rsidRPr="008623A9" w:rsidRDefault="008623A9" w:rsidP="008623A9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</w:p>
    <w:p w14:paraId="1BC36CB8" w14:textId="1F60E45D" w:rsidR="008623A9" w:rsidRPr="008623A9" w:rsidRDefault="008623A9" w:rsidP="008623A9">
      <w:pPr>
        <w:spacing w:after="0"/>
        <w:ind w:firstLine="709"/>
        <w:jc w:val="both"/>
        <w:rPr>
          <w:rFonts w:asciiTheme="minorHAnsi" w:hAnsiTheme="minorHAnsi" w:cstheme="minorHAnsi"/>
          <w:b/>
          <w:bCs/>
          <w:i/>
          <w:iCs/>
          <w:szCs w:val="28"/>
          <w:u w:val="single"/>
        </w:rPr>
      </w:pPr>
      <w:r w:rsidRPr="008623A9">
        <w:rPr>
          <w:rFonts w:asciiTheme="minorHAnsi" w:hAnsiTheme="minorHAnsi" w:cstheme="minorHAnsi"/>
          <w:b/>
          <w:bCs/>
          <w:i/>
          <w:iCs/>
          <w:szCs w:val="28"/>
          <w:u w:val="single"/>
        </w:rPr>
        <w:t xml:space="preserve">Раздел </w:t>
      </w:r>
      <w:r w:rsidRPr="008623A9">
        <w:rPr>
          <w:rFonts w:asciiTheme="minorHAnsi" w:hAnsiTheme="minorHAnsi" w:cstheme="minorHAnsi"/>
          <w:b/>
          <w:bCs/>
          <w:i/>
          <w:iCs/>
          <w:szCs w:val="28"/>
          <w:u w:val="single"/>
        </w:rPr>
        <w:t>2. Количественные характеристики основных свойств оруденения</w:t>
      </w:r>
    </w:p>
    <w:p w14:paraId="76D450FD" w14:textId="77777777" w:rsidR="00D445B1" w:rsidRDefault="008623A9" w:rsidP="00D445B1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8623A9">
        <w:rPr>
          <w:rFonts w:asciiTheme="minorHAnsi" w:hAnsiTheme="minorHAnsi" w:cstheme="minorHAnsi"/>
          <w:szCs w:val="28"/>
        </w:rPr>
        <w:t>В качестве основных количественных показателей сложности строения</w:t>
      </w:r>
      <w:r>
        <w:rPr>
          <w:rFonts w:asciiTheme="minorHAnsi" w:hAnsiTheme="minorHAnsi" w:cstheme="minorHAnsi"/>
          <w:szCs w:val="28"/>
        </w:rPr>
        <w:t xml:space="preserve"> </w:t>
      </w:r>
      <w:r w:rsidRPr="008623A9">
        <w:rPr>
          <w:rFonts w:asciiTheme="minorHAnsi" w:hAnsiTheme="minorHAnsi" w:cstheme="minorHAnsi"/>
          <w:szCs w:val="28"/>
        </w:rPr>
        <w:t>рудных тел используются: коэффициент рудоносности (</w:t>
      </w:r>
      <w:proofErr w:type="spellStart"/>
      <w:r w:rsidRPr="008623A9">
        <w:rPr>
          <w:rFonts w:asciiTheme="minorHAnsi" w:hAnsiTheme="minorHAnsi" w:cstheme="minorHAnsi"/>
          <w:szCs w:val="28"/>
        </w:rPr>
        <w:t>К</w:t>
      </w:r>
      <w:r w:rsidRPr="008623A9">
        <w:rPr>
          <w:rFonts w:asciiTheme="minorHAnsi" w:hAnsiTheme="minorHAnsi" w:cstheme="minorHAnsi"/>
          <w:szCs w:val="28"/>
          <w:vertAlign w:val="subscript"/>
        </w:rPr>
        <w:t>р</w:t>
      </w:r>
      <w:proofErr w:type="spellEnd"/>
      <w:r w:rsidRPr="008623A9">
        <w:rPr>
          <w:rFonts w:asciiTheme="minorHAnsi" w:hAnsiTheme="minorHAnsi" w:cstheme="minorHAnsi"/>
          <w:szCs w:val="28"/>
        </w:rPr>
        <w:t>); показатель</w:t>
      </w:r>
      <w:r>
        <w:rPr>
          <w:rFonts w:asciiTheme="minorHAnsi" w:hAnsiTheme="minorHAnsi" w:cstheme="minorHAnsi"/>
          <w:szCs w:val="28"/>
        </w:rPr>
        <w:t xml:space="preserve"> </w:t>
      </w:r>
      <w:r w:rsidRPr="008623A9">
        <w:rPr>
          <w:rFonts w:asciiTheme="minorHAnsi" w:hAnsiTheme="minorHAnsi" w:cstheme="minorHAnsi"/>
          <w:szCs w:val="28"/>
        </w:rPr>
        <w:t>сложности (q); и коэффициенты вариации мощности (</w:t>
      </w:r>
      <w:proofErr w:type="spellStart"/>
      <w:r w:rsidRPr="008623A9">
        <w:rPr>
          <w:rFonts w:asciiTheme="minorHAnsi" w:hAnsiTheme="minorHAnsi" w:cstheme="minorHAnsi"/>
          <w:szCs w:val="28"/>
        </w:rPr>
        <w:t>V</w:t>
      </w:r>
      <w:r w:rsidRPr="008623A9">
        <w:rPr>
          <w:rFonts w:asciiTheme="minorHAnsi" w:hAnsiTheme="minorHAnsi" w:cstheme="minorHAnsi"/>
          <w:szCs w:val="28"/>
          <w:vertAlign w:val="subscript"/>
        </w:rPr>
        <w:t>m</w:t>
      </w:r>
      <w:proofErr w:type="spellEnd"/>
      <w:r w:rsidRPr="008623A9">
        <w:rPr>
          <w:rFonts w:asciiTheme="minorHAnsi" w:hAnsiTheme="minorHAnsi" w:cstheme="minorHAnsi"/>
          <w:szCs w:val="28"/>
        </w:rPr>
        <w:t>) и содержания (</w:t>
      </w:r>
      <w:proofErr w:type="spellStart"/>
      <w:r w:rsidRPr="008623A9">
        <w:rPr>
          <w:rFonts w:asciiTheme="minorHAnsi" w:hAnsiTheme="minorHAnsi" w:cstheme="minorHAnsi"/>
          <w:szCs w:val="28"/>
        </w:rPr>
        <w:t>V</w:t>
      </w:r>
      <w:r w:rsidRPr="008623A9">
        <w:rPr>
          <w:rFonts w:asciiTheme="minorHAnsi" w:hAnsiTheme="minorHAnsi" w:cstheme="minorHAnsi"/>
          <w:szCs w:val="28"/>
          <w:vertAlign w:val="subscript"/>
        </w:rPr>
        <w:t>c</w:t>
      </w:r>
      <w:proofErr w:type="spellEnd"/>
      <w:r w:rsidRPr="008623A9">
        <w:rPr>
          <w:rFonts w:asciiTheme="minorHAnsi" w:hAnsiTheme="minorHAnsi" w:cstheme="minorHAnsi"/>
          <w:szCs w:val="28"/>
        </w:rPr>
        <w:t>)</w:t>
      </w:r>
      <w:r>
        <w:rPr>
          <w:rFonts w:asciiTheme="minorHAnsi" w:hAnsiTheme="minorHAnsi" w:cstheme="minorHAnsi"/>
          <w:szCs w:val="28"/>
        </w:rPr>
        <w:t xml:space="preserve"> </w:t>
      </w:r>
      <w:r w:rsidRPr="008623A9">
        <w:rPr>
          <w:rFonts w:asciiTheme="minorHAnsi" w:hAnsiTheme="minorHAnsi" w:cstheme="minorHAnsi"/>
          <w:szCs w:val="28"/>
        </w:rPr>
        <w:t>в рудных пересечениях (табл.</w:t>
      </w:r>
      <w:r>
        <w:rPr>
          <w:rFonts w:asciiTheme="minorHAnsi" w:hAnsiTheme="minorHAnsi" w:cstheme="minorHAnsi"/>
          <w:szCs w:val="28"/>
        </w:rPr>
        <w:t>2</w:t>
      </w:r>
      <w:r w:rsidRPr="008623A9">
        <w:rPr>
          <w:rFonts w:asciiTheme="minorHAnsi" w:hAnsiTheme="minorHAnsi" w:cstheme="minorHAnsi"/>
          <w:szCs w:val="28"/>
        </w:rPr>
        <w:t xml:space="preserve">.1). </w:t>
      </w:r>
      <w:r w:rsidR="00D445B1" w:rsidRPr="008623A9">
        <w:rPr>
          <w:rFonts w:asciiTheme="minorHAnsi" w:hAnsiTheme="minorHAnsi" w:cstheme="minorHAnsi"/>
          <w:szCs w:val="28"/>
        </w:rPr>
        <w:t>Коэффициент рудоносности (</w:t>
      </w:r>
      <w:proofErr w:type="spellStart"/>
      <w:r w:rsidR="00D445B1" w:rsidRPr="008623A9">
        <w:rPr>
          <w:rFonts w:asciiTheme="minorHAnsi" w:hAnsiTheme="minorHAnsi" w:cstheme="minorHAnsi"/>
          <w:szCs w:val="28"/>
        </w:rPr>
        <w:t>К</w:t>
      </w:r>
      <w:r w:rsidR="00D445B1" w:rsidRPr="008623A9">
        <w:rPr>
          <w:rFonts w:asciiTheme="minorHAnsi" w:hAnsiTheme="minorHAnsi" w:cstheme="minorHAnsi"/>
          <w:szCs w:val="28"/>
          <w:vertAlign w:val="subscript"/>
        </w:rPr>
        <w:t>р</w:t>
      </w:r>
      <w:proofErr w:type="spellEnd"/>
      <w:r w:rsidR="00D445B1" w:rsidRPr="008623A9">
        <w:rPr>
          <w:rFonts w:asciiTheme="minorHAnsi" w:hAnsiTheme="minorHAnsi" w:cstheme="minorHAnsi"/>
          <w:szCs w:val="28"/>
        </w:rPr>
        <w:t>) обычно выражается как отношение</w:t>
      </w:r>
      <w:r w:rsidR="00D445B1">
        <w:rPr>
          <w:rFonts w:asciiTheme="minorHAnsi" w:hAnsiTheme="minorHAnsi" w:cstheme="minorHAnsi"/>
          <w:szCs w:val="28"/>
        </w:rPr>
        <w:t xml:space="preserve"> </w:t>
      </w:r>
      <w:r w:rsidR="00D445B1" w:rsidRPr="008623A9">
        <w:rPr>
          <w:rFonts w:asciiTheme="minorHAnsi" w:hAnsiTheme="minorHAnsi" w:cstheme="minorHAnsi"/>
          <w:szCs w:val="28"/>
        </w:rPr>
        <w:t>линейных величин - длины рудных интервалов по скважинам или горным выработкам (</w:t>
      </w:r>
      <w:proofErr w:type="spellStart"/>
      <w:r w:rsidR="00D445B1" w:rsidRPr="002F2279">
        <w:rPr>
          <w:rFonts w:asciiTheme="minorHAnsi" w:hAnsiTheme="minorHAnsi" w:cstheme="minorHAnsi"/>
          <w:szCs w:val="28"/>
          <w:vertAlign w:val="subscript"/>
        </w:rPr>
        <w:t>lр</w:t>
      </w:r>
      <w:proofErr w:type="spellEnd"/>
      <w:r w:rsidR="00D445B1" w:rsidRPr="002F2279">
        <w:rPr>
          <w:rFonts w:asciiTheme="minorHAnsi" w:hAnsiTheme="minorHAnsi" w:cstheme="minorHAnsi"/>
          <w:szCs w:val="28"/>
          <w:vertAlign w:val="subscript"/>
        </w:rPr>
        <w:t>)</w:t>
      </w:r>
      <w:r w:rsidR="00D445B1" w:rsidRPr="008623A9">
        <w:rPr>
          <w:rFonts w:asciiTheme="minorHAnsi" w:hAnsiTheme="minorHAnsi" w:cstheme="minorHAnsi"/>
          <w:szCs w:val="28"/>
        </w:rPr>
        <w:t xml:space="preserve"> к общей длине пересечений в пределах продуктивной зоны (в</w:t>
      </w:r>
      <w:r w:rsidR="00D445B1">
        <w:rPr>
          <w:rFonts w:asciiTheme="minorHAnsi" w:hAnsiTheme="minorHAnsi" w:cstheme="minorHAnsi"/>
          <w:szCs w:val="28"/>
        </w:rPr>
        <w:t xml:space="preserve"> </w:t>
      </w:r>
      <w:r w:rsidR="00D445B1" w:rsidRPr="008623A9">
        <w:rPr>
          <w:rFonts w:asciiTheme="minorHAnsi" w:hAnsiTheme="minorHAnsi" w:cstheme="minorHAnsi"/>
          <w:szCs w:val="28"/>
        </w:rPr>
        <w:t xml:space="preserve">границах промышленного оруденения - </w:t>
      </w:r>
      <w:proofErr w:type="spellStart"/>
      <w:r w:rsidR="00D445B1" w:rsidRPr="008623A9">
        <w:rPr>
          <w:rFonts w:asciiTheme="minorHAnsi" w:hAnsiTheme="minorHAnsi" w:cstheme="minorHAnsi"/>
          <w:szCs w:val="28"/>
        </w:rPr>
        <w:t>l</w:t>
      </w:r>
      <w:r w:rsidR="00D445B1" w:rsidRPr="00D445B1">
        <w:rPr>
          <w:rFonts w:asciiTheme="minorHAnsi" w:hAnsiTheme="minorHAnsi" w:cstheme="minorHAnsi"/>
          <w:szCs w:val="28"/>
          <w:vertAlign w:val="subscript"/>
        </w:rPr>
        <w:t>о</w:t>
      </w:r>
      <w:proofErr w:type="spellEnd"/>
      <w:r w:rsidR="00D445B1" w:rsidRPr="008623A9">
        <w:rPr>
          <w:rFonts w:asciiTheme="minorHAnsi" w:hAnsiTheme="minorHAnsi" w:cstheme="minorHAnsi"/>
          <w:szCs w:val="28"/>
        </w:rPr>
        <w:t>):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1134"/>
      </w:tblGrid>
      <w:tr w:rsidR="002F2279" w14:paraId="367C96A9" w14:textId="77777777" w:rsidTr="002F2279">
        <w:trPr>
          <w:jc w:val="center"/>
        </w:trPr>
        <w:tc>
          <w:tcPr>
            <w:tcW w:w="1413" w:type="dxa"/>
            <w:vMerge w:val="restart"/>
            <w:vAlign w:val="center"/>
          </w:tcPr>
          <w:p w14:paraId="5CE9C8E3" w14:textId="6C486C5D" w:rsidR="002F2279" w:rsidRPr="002F2279" w:rsidRDefault="002F2279" w:rsidP="002F2279">
            <w:pPr>
              <w:jc w:val="right"/>
              <w:rPr>
                <w:rFonts w:asciiTheme="minorHAnsi" w:hAnsiTheme="minorHAnsi" w:cstheme="minorHAnsi"/>
                <w:i/>
                <w:iCs/>
                <w:szCs w:val="28"/>
              </w:rPr>
            </w:pPr>
            <w:r>
              <w:rPr>
                <w:rFonts w:asciiTheme="minorHAnsi" w:hAnsiTheme="minorHAnsi" w:cstheme="minorHAnsi"/>
                <w:i/>
                <w:iCs/>
                <w:szCs w:val="28"/>
                <w:lang w:val="en-US"/>
              </w:rPr>
              <w:t xml:space="preserve">  </w:t>
            </w:r>
            <w:proofErr w:type="spellStart"/>
            <w:r w:rsidRPr="002F2279">
              <w:rPr>
                <w:rFonts w:asciiTheme="minorHAnsi" w:hAnsiTheme="minorHAnsi" w:cstheme="minorHAnsi"/>
                <w:i/>
                <w:iCs/>
                <w:szCs w:val="28"/>
              </w:rPr>
              <w:t>К</w:t>
            </w:r>
            <w:r w:rsidRPr="002F2279">
              <w:rPr>
                <w:rFonts w:asciiTheme="minorHAnsi" w:hAnsiTheme="minorHAnsi" w:cstheme="minorHAnsi"/>
                <w:i/>
                <w:iCs/>
                <w:szCs w:val="28"/>
                <w:vertAlign w:val="subscript"/>
              </w:rPr>
              <w:t>р</w:t>
            </w:r>
            <w:proofErr w:type="spellEnd"/>
            <w:r w:rsidRPr="002F2279">
              <w:rPr>
                <w:rFonts w:asciiTheme="minorHAnsi" w:hAnsiTheme="minorHAnsi" w:cstheme="minorHAnsi"/>
                <w:i/>
                <w:iCs/>
                <w:szCs w:val="28"/>
              </w:rPr>
              <w:t xml:space="preserve"> =</w:t>
            </w:r>
          </w:p>
        </w:tc>
        <w:tc>
          <w:tcPr>
            <w:tcW w:w="1134" w:type="dxa"/>
          </w:tcPr>
          <w:p w14:paraId="0FCC94FE" w14:textId="22553235" w:rsidR="002F2279" w:rsidRPr="002F2279" w:rsidRDefault="002F2279" w:rsidP="00D445B1">
            <w:pPr>
              <w:jc w:val="both"/>
              <w:rPr>
                <w:rFonts w:asciiTheme="minorHAnsi" w:hAnsiTheme="minorHAnsi" w:cstheme="minorHAnsi"/>
                <w:i/>
                <w:iCs/>
                <w:szCs w:val="28"/>
                <w:lang w:val="en-US"/>
              </w:rPr>
            </w:pPr>
            <w:proofErr w:type="spellStart"/>
            <w:r w:rsidRPr="002F2279">
              <w:rPr>
                <w:rFonts w:asciiTheme="minorHAnsi" w:hAnsiTheme="minorHAnsi" w:cstheme="minorHAnsi"/>
                <w:i/>
                <w:iCs/>
                <w:szCs w:val="28"/>
                <w:lang w:val="en-US"/>
              </w:rPr>
              <w:t>l</w:t>
            </w:r>
            <w:r w:rsidRPr="002F2279">
              <w:rPr>
                <w:rFonts w:asciiTheme="minorHAnsi" w:hAnsiTheme="minorHAnsi" w:cstheme="minorHAnsi"/>
                <w:i/>
                <w:iCs/>
                <w:szCs w:val="28"/>
                <w:vertAlign w:val="subscript"/>
                <w:lang w:val="en-US"/>
              </w:rPr>
              <w:t>p</w:t>
            </w:r>
            <w:proofErr w:type="spellEnd"/>
          </w:p>
        </w:tc>
      </w:tr>
      <w:tr w:rsidR="002F2279" w14:paraId="243C3AB4" w14:textId="77777777" w:rsidTr="002F2279">
        <w:trPr>
          <w:jc w:val="center"/>
        </w:trPr>
        <w:tc>
          <w:tcPr>
            <w:tcW w:w="1413" w:type="dxa"/>
            <w:vMerge/>
          </w:tcPr>
          <w:p w14:paraId="64ACA8AF" w14:textId="77777777" w:rsidR="002F2279" w:rsidRPr="002F2279" w:rsidRDefault="002F2279" w:rsidP="00D445B1">
            <w:pPr>
              <w:jc w:val="both"/>
              <w:rPr>
                <w:rFonts w:asciiTheme="minorHAnsi" w:hAnsiTheme="minorHAnsi" w:cstheme="minorHAnsi"/>
                <w:i/>
                <w:iCs/>
                <w:szCs w:val="28"/>
              </w:rPr>
            </w:pPr>
          </w:p>
        </w:tc>
        <w:tc>
          <w:tcPr>
            <w:tcW w:w="1134" w:type="dxa"/>
          </w:tcPr>
          <w:p w14:paraId="4ED032DD" w14:textId="2089A2A7" w:rsidR="002F2279" w:rsidRPr="002F2279" w:rsidRDefault="002F2279" w:rsidP="00D445B1">
            <w:pPr>
              <w:jc w:val="both"/>
              <w:rPr>
                <w:rFonts w:asciiTheme="minorHAnsi" w:hAnsiTheme="minorHAnsi" w:cstheme="minorHAnsi"/>
                <w:i/>
                <w:iCs/>
                <w:szCs w:val="28"/>
                <w:lang w:val="en-US"/>
              </w:rPr>
            </w:pPr>
            <w:r w:rsidRPr="002F2279">
              <w:rPr>
                <w:rFonts w:asciiTheme="minorHAnsi" w:hAnsiTheme="minorHAnsi" w:cstheme="minorHAnsi"/>
                <w:i/>
                <w:iCs/>
                <w:szCs w:val="28"/>
                <w:lang w:val="en-US"/>
              </w:rPr>
              <w:t>l</w:t>
            </w:r>
            <w:r w:rsidRPr="002F2279">
              <w:rPr>
                <w:rFonts w:asciiTheme="minorHAnsi" w:hAnsiTheme="minorHAnsi" w:cstheme="minorHAnsi"/>
                <w:i/>
                <w:iCs/>
                <w:szCs w:val="28"/>
                <w:vertAlign w:val="subscript"/>
                <w:lang w:val="en-US"/>
              </w:rPr>
              <w:t>o</w:t>
            </w:r>
          </w:p>
        </w:tc>
      </w:tr>
    </w:tbl>
    <w:p w14:paraId="60036C46" w14:textId="086F88AD" w:rsidR="008623A9" w:rsidRDefault="008623A9" w:rsidP="008623A9">
      <w:pPr>
        <w:spacing w:after="0"/>
        <w:ind w:firstLine="709"/>
        <w:jc w:val="right"/>
        <w:rPr>
          <w:rFonts w:asciiTheme="minorHAnsi" w:hAnsiTheme="minorHAnsi" w:cstheme="minorHAnsi"/>
          <w:szCs w:val="28"/>
        </w:rPr>
      </w:pPr>
      <w:r>
        <w:rPr>
          <w:rFonts w:asciiTheme="minorHAnsi" w:hAnsiTheme="minorHAnsi" w:cstheme="minorHAnsi"/>
          <w:szCs w:val="28"/>
        </w:rPr>
        <w:t>Таблица 2.1</w:t>
      </w:r>
    </w:p>
    <w:p w14:paraId="5E333C60" w14:textId="4F88E73E" w:rsidR="008623A9" w:rsidRPr="008623A9" w:rsidRDefault="008623A9" w:rsidP="008623A9">
      <w:pPr>
        <w:spacing w:after="0"/>
        <w:jc w:val="center"/>
        <w:rPr>
          <w:rFonts w:asciiTheme="minorHAnsi" w:hAnsiTheme="minorHAnsi" w:cstheme="minorHAnsi"/>
          <w:szCs w:val="28"/>
        </w:rPr>
      </w:pPr>
      <w:r>
        <w:rPr>
          <w:rFonts w:asciiTheme="minorHAnsi" w:hAnsiTheme="minorHAnsi" w:cstheme="minorHAnsi"/>
          <w:noProof/>
          <w:szCs w:val="28"/>
        </w:rPr>
        <w:drawing>
          <wp:inline distT="0" distB="0" distL="0" distR="0" wp14:anchorId="366DAD84" wp14:editId="23004F76">
            <wp:extent cx="5389600" cy="1868557"/>
            <wp:effectExtent l="0" t="0" r="1905" b="0"/>
            <wp:docPr id="113671283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8519" cy="1878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4684BA" w14:textId="3E04225E" w:rsidR="008623A9" w:rsidRDefault="008623A9" w:rsidP="008623A9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8623A9">
        <w:rPr>
          <w:rFonts w:asciiTheme="minorHAnsi" w:hAnsiTheme="minorHAnsi" w:cstheme="minorHAnsi"/>
          <w:szCs w:val="28"/>
        </w:rPr>
        <w:lastRenderedPageBreak/>
        <w:t>Показатель сложности рассчитывается по отношению числа рудных пересечений (</w:t>
      </w:r>
      <w:proofErr w:type="spellStart"/>
      <w:r w:rsidRPr="008623A9">
        <w:rPr>
          <w:rFonts w:asciiTheme="minorHAnsi" w:hAnsiTheme="minorHAnsi" w:cstheme="minorHAnsi"/>
          <w:szCs w:val="28"/>
        </w:rPr>
        <w:t>N</w:t>
      </w:r>
      <w:r w:rsidRPr="00D445B1">
        <w:rPr>
          <w:rFonts w:asciiTheme="minorHAnsi" w:hAnsiTheme="minorHAnsi" w:cstheme="minorHAnsi"/>
          <w:szCs w:val="28"/>
          <w:vertAlign w:val="subscript"/>
        </w:rPr>
        <w:t>р</w:t>
      </w:r>
      <w:proofErr w:type="spellEnd"/>
      <w:r w:rsidRPr="008623A9">
        <w:rPr>
          <w:rFonts w:asciiTheme="minorHAnsi" w:hAnsiTheme="minorHAnsi" w:cstheme="minorHAnsi"/>
          <w:szCs w:val="28"/>
        </w:rPr>
        <w:t xml:space="preserve">) к сумме всех разведочных пересечений (рудных, </w:t>
      </w:r>
      <w:proofErr w:type="spellStart"/>
      <w:r w:rsidRPr="008623A9">
        <w:rPr>
          <w:rFonts w:asciiTheme="minorHAnsi" w:hAnsiTheme="minorHAnsi" w:cstheme="minorHAnsi"/>
          <w:szCs w:val="28"/>
        </w:rPr>
        <w:t>безрудных</w:t>
      </w:r>
      <w:proofErr w:type="spellEnd"/>
      <w:r w:rsidR="002F2279">
        <w:rPr>
          <w:rFonts w:asciiTheme="minorHAnsi" w:hAnsiTheme="minorHAnsi" w:cstheme="minorHAnsi"/>
          <w:szCs w:val="28"/>
        </w:rPr>
        <w:t xml:space="preserve"> </w:t>
      </w:r>
      <w:r w:rsidRPr="008623A9">
        <w:rPr>
          <w:rFonts w:asciiTheme="minorHAnsi" w:hAnsiTheme="minorHAnsi" w:cstheme="minorHAnsi"/>
          <w:szCs w:val="28"/>
        </w:rPr>
        <w:t>внутриконтурных (</w:t>
      </w:r>
      <w:proofErr w:type="spellStart"/>
      <w:r w:rsidRPr="008623A9">
        <w:rPr>
          <w:rFonts w:asciiTheme="minorHAnsi" w:hAnsiTheme="minorHAnsi" w:cstheme="minorHAnsi"/>
          <w:szCs w:val="28"/>
        </w:rPr>
        <w:t>N</w:t>
      </w:r>
      <w:r w:rsidRPr="00D445B1">
        <w:rPr>
          <w:rFonts w:asciiTheme="minorHAnsi" w:hAnsiTheme="minorHAnsi" w:cstheme="minorHAnsi"/>
          <w:szCs w:val="28"/>
          <w:vertAlign w:val="subscript"/>
        </w:rPr>
        <w:t>в</w:t>
      </w:r>
      <w:proofErr w:type="spellEnd"/>
      <w:r w:rsidRPr="008623A9">
        <w:rPr>
          <w:rFonts w:asciiTheme="minorHAnsi" w:hAnsiTheme="minorHAnsi" w:cstheme="minorHAnsi"/>
          <w:szCs w:val="28"/>
        </w:rPr>
        <w:t>) и законтурных (</w:t>
      </w:r>
      <w:proofErr w:type="spellStart"/>
      <w:r w:rsidRPr="008623A9">
        <w:rPr>
          <w:rFonts w:asciiTheme="minorHAnsi" w:hAnsiTheme="minorHAnsi" w:cstheme="minorHAnsi"/>
          <w:szCs w:val="28"/>
        </w:rPr>
        <w:t>N</w:t>
      </w:r>
      <w:r w:rsidRPr="00D445B1">
        <w:rPr>
          <w:rFonts w:asciiTheme="minorHAnsi" w:hAnsiTheme="minorHAnsi" w:cstheme="minorHAnsi"/>
          <w:szCs w:val="28"/>
          <w:vertAlign w:val="subscript"/>
        </w:rPr>
        <w:t>з</w:t>
      </w:r>
      <w:proofErr w:type="spellEnd"/>
      <w:r w:rsidRPr="008623A9">
        <w:rPr>
          <w:rFonts w:asciiTheme="minorHAnsi" w:hAnsiTheme="minorHAnsi" w:cstheme="minorHAnsi"/>
          <w:szCs w:val="28"/>
        </w:rPr>
        <w:t>), обрисовывающих общую границу</w:t>
      </w:r>
      <w:r w:rsidR="002F2279">
        <w:rPr>
          <w:rFonts w:asciiTheme="minorHAnsi" w:hAnsiTheme="minorHAnsi" w:cstheme="minorHAnsi"/>
          <w:szCs w:val="28"/>
        </w:rPr>
        <w:t xml:space="preserve"> </w:t>
      </w:r>
      <w:r w:rsidRPr="008623A9">
        <w:rPr>
          <w:rFonts w:asciiTheme="minorHAnsi" w:hAnsiTheme="minorHAnsi" w:cstheme="minorHAnsi"/>
          <w:szCs w:val="28"/>
        </w:rPr>
        <w:t xml:space="preserve">сложного объекта): 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1848"/>
      </w:tblGrid>
      <w:tr w:rsidR="002F2279" w14:paraId="06DA3FF1" w14:textId="77777777" w:rsidTr="002F2279">
        <w:trPr>
          <w:jc w:val="center"/>
        </w:trPr>
        <w:tc>
          <w:tcPr>
            <w:tcW w:w="1413" w:type="dxa"/>
            <w:vMerge w:val="restart"/>
            <w:vAlign w:val="center"/>
          </w:tcPr>
          <w:p w14:paraId="39F186AE" w14:textId="7495FDFA" w:rsidR="002F2279" w:rsidRPr="002F2279" w:rsidRDefault="002F2279" w:rsidP="00171EB7">
            <w:pPr>
              <w:jc w:val="right"/>
              <w:rPr>
                <w:rFonts w:asciiTheme="minorHAnsi" w:hAnsiTheme="minorHAnsi" w:cstheme="minorHAnsi"/>
                <w:i/>
                <w:iCs/>
                <w:szCs w:val="28"/>
              </w:rPr>
            </w:pPr>
            <w:r>
              <w:rPr>
                <w:rFonts w:asciiTheme="minorHAnsi" w:hAnsiTheme="minorHAnsi" w:cstheme="minorHAnsi"/>
                <w:i/>
                <w:iCs/>
                <w:szCs w:val="28"/>
                <w:lang w:val="en-US"/>
              </w:rPr>
              <w:t xml:space="preserve">  </w:t>
            </w:r>
            <w:r>
              <w:rPr>
                <w:rFonts w:asciiTheme="minorHAnsi" w:hAnsiTheme="minorHAnsi" w:cstheme="minorHAnsi"/>
                <w:i/>
                <w:iCs/>
                <w:szCs w:val="28"/>
                <w:lang w:val="en-US"/>
              </w:rPr>
              <w:t>q</w:t>
            </w:r>
            <w:r w:rsidRPr="002F2279">
              <w:rPr>
                <w:rFonts w:asciiTheme="minorHAnsi" w:hAnsiTheme="minorHAnsi" w:cstheme="minorHAnsi"/>
                <w:i/>
                <w:iCs/>
                <w:szCs w:val="28"/>
              </w:rPr>
              <w:t xml:space="preserve"> =</w:t>
            </w:r>
          </w:p>
        </w:tc>
        <w:tc>
          <w:tcPr>
            <w:tcW w:w="1848" w:type="dxa"/>
          </w:tcPr>
          <w:p w14:paraId="01C893C9" w14:textId="362BFAEC" w:rsidR="002F2279" w:rsidRPr="002F2279" w:rsidRDefault="002F2279" w:rsidP="002F2279">
            <w:pPr>
              <w:jc w:val="center"/>
              <w:rPr>
                <w:rFonts w:asciiTheme="minorHAnsi" w:hAnsiTheme="minorHAnsi" w:cstheme="minorHAnsi"/>
                <w:i/>
                <w:iCs/>
                <w:szCs w:val="28"/>
                <w:u w:val="single"/>
                <w:lang w:val="en-US"/>
              </w:rPr>
            </w:pPr>
            <w:r w:rsidRPr="002F2279">
              <w:rPr>
                <w:rFonts w:asciiTheme="minorHAnsi" w:hAnsiTheme="minorHAnsi" w:cstheme="minorHAnsi"/>
                <w:i/>
                <w:iCs/>
                <w:szCs w:val="28"/>
                <w:u w:val="single"/>
                <w:vertAlign w:val="subscript"/>
                <w:lang w:val="en-US"/>
              </w:rPr>
              <w:t>______</w:t>
            </w:r>
            <w:r w:rsidRPr="002F2279">
              <w:rPr>
                <w:rFonts w:asciiTheme="minorHAnsi" w:hAnsiTheme="minorHAnsi" w:cstheme="minorHAnsi"/>
                <w:i/>
                <w:iCs/>
                <w:szCs w:val="28"/>
                <w:u w:val="single"/>
                <w:lang w:val="en-US"/>
              </w:rPr>
              <w:t>N</w:t>
            </w:r>
            <w:r w:rsidRPr="002F2279">
              <w:rPr>
                <w:rFonts w:asciiTheme="minorHAnsi" w:hAnsiTheme="minorHAnsi" w:cstheme="minorHAnsi"/>
                <w:i/>
                <w:iCs/>
                <w:szCs w:val="28"/>
                <w:u w:val="single"/>
                <w:vertAlign w:val="subscript"/>
                <w:lang w:val="en-US"/>
              </w:rPr>
              <w:t>p</w:t>
            </w:r>
            <w:r>
              <w:rPr>
                <w:rFonts w:asciiTheme="minorHAnsi" w:hAnsiTheme="minorHAnsi" w:cstheme="minorHAnsi"/>
                <w:i/>
                <w:iCs/>
                <w:szCs w:val="28"/>
                <w:u w:val="single"/>
                <w:vertAlign w:val="subscript"/>
                <w:lang w:val="en-US"/>
              </w:rPr>
              <w:t>_____</w:t>
            </w:r>
          </w:p>
        </w:tc>
      </w:tr>
      <w:tr w:rsidR="002F2279" w14:paraId="6C1DA0F3" w14:textId="77777777" w:rsidTr="002F2279">
        <w:trPr>
          <w:jc w:val="center"/>
        </w:trPr>
        <w:tc>
          <w:tcPr>
            <w:tcW w:w="1413" w:type="dxa"/>
            <w:vMerge/>
          </w:tcPr>
          <w:p w14:paraId="7DD3C3AF" w14:textId="77777777" w:rsidR="002F2279" w:rsidRPr="002F2279" w:rsidRDefault="002F2279" w:rsidP="00171EB7">
            <w:pPr>
              <w:jc w:val="both"/>
              <w:rPr>
                <w:rFonts w:asciiTheme="minorHAnsi" w:hAnsiTheme="minorHAnsi" w:cstheme="minorHAnsi"/>
                <w:i/>
                <w:iCs/>
                <w:szCs w:val="28"/>
              </w:rPr>
            </w:pPr>
          </w:p>
        </w:tc>
        <w:tc>
          <w:tcPr>
            <w:tcW w:w="1848" w:type="dxa"/>
          </w:tcPr>
          <w:p w14:paraId="40071E2E" w14:textId="765B2135" w:rsidR="002F2279" w:rsidRPr="002F2279" w:rsidRDefault="002F2279" w:rsidP="00171EB7">
            <w:pPr>
              <w:jc w:val="both"/>
              <w:rPr>
                <w:rFonts w:asciiTheme="minorHAnsi" w:hAnsiTheme="minorHAnsi" w:cstheme="minorHAnsi"/>
                <w:i/>
                <w:iCs/>
                <w:szCs w:val="28"/>
                <w:lang w:val="en-US"/>
              </w:rPr>
            </w:pPr>
            <w:r>
              <w:rPr>
                <w:rFonts w:asciiTheme="minorHAnsi" w:hAnsiTheme="minorHAnsi" w:cstheme="minorHAnsi"/>
                <w:i/>
                <w:iCs/>
                <w:szCs w:val="28"/>
                <w:lang w:val="en-US"/>
              </w:rPr>
              <w:t>N</w:t>
            </w:r>
            <w:r w:rsidRPr="002F2279">
              <w:rPr>
                <w:rFonts w:asciiTheme="minorHAnsi" w:hAnsiTheme="minorHAnsi" w:cstheme="minorHAnsi"/>
                <w:i/>
                <w:iCs/>
                <w:szCs w:val="28"/>
                <w:vertAlign w:val="subscript"/>
                <w:lang w:val="en-US"/>
              </w:rPr>
              <w:t>p</w:t>
            </w:r>
            <w:r>
              <w:rPr>
                <w:rFonts w:asciiTheme="minorHAnsi" w:hAnsiTheme="minorHAnsi" w:cstheme="minorHAnsi"/>
                <w:i/>
                <w:iCs/>
                <w:szCs w:val="28"/>
                <w:lang w:val="en-US"/>
              </w:rPr>
              <w:t xml:space="preserve"> + N</w:t>
            </w:r>
            <w:r w:rsidRPr="002F2279">
              <w:rPr>
                <w:rFonts w:asciiTheme="minorHAnsi" w:hAnsiTheme="minorHAnsi" w:cstheme="minorHAnsi"/>
                <w:i/>
                <w:iCs/>
                <w:szCs w:val="28"/>
                <w:vertAlign w:val="subscript"/>
              </w:rPr>
              <w:t>в</w:t>
            </w:r>
            <w:r>
              <w:rPr>
                <w:rFonts w:asciiTheme="minorHAnsi" w:hAnsiTheme="minorHAnsi" w:cstheme="minorHAnsi"/>
                <w:i/>
                <w:iCs/>
                <w:szCs w:val="28"/>
                <w:lang w:val="en-US"/>
              </w:rPr>
              <w:t>+N</w:t>
            </w:r>
            <w:r w:rsidRPr="002F2279">
              <w:rPr>
                <w:rFonts w:asciiTheme="minorHAnsi" w:hAnsiTheme="minorHAnsi" w:cstheme="minorHAnsi"/>
                <w:i/>
                <w:iCs/>
                <w:szCs w:val="28"/>
                <w:vertAlign w:val="subscript"/>
              </w:rPr>
              <w:t>з</w:t>
            </w:r>
          </w:p>
        </w:tc>
      </w:tr>
    </w:tbl>
    <w:p w14:paraId="2140201D" w14:textId="77777777" w:rsidR="002F2279" w:rsidRPr="008623A9" w:rsidRDefault="002F2279" w:rsidP="008623A9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</w:p>
    <w:p w14:paraId="5C6198D3" w14:textId="590C75EE" w:rsidR="008623A9" w:rsidRPr="002F2279" w:rsidRDefault="008623A9" w:rsidP="008623A9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6C4F09">
        <w:rPr>
          <w:rFonts w:asciiTheme="minorHAnsi" w:hAnsiTheme="minorHAnsi" w:cstheme="minorHAnsi"/>
          <w:i/>
          <w:iCs/>
          <w:szCs w:val="28"/>
        </w:rPr>
        <w:t>Коэффициент вариации</w:t>
      </w:r>
      <w:r w:rsidRPr="008623A9">
        <w:rPr>
          <w:rFonts w:asciiTheme="minorHAnsi" w:hAnsiTheme="minorHAnsi" w:cstheme="minorHAnsi"/>
          <w:szCs w:val="28"/>
        </w:rPr>
        <w:t xml:space="preserve"> - наиболее широко используемый в практике</w:t>
      </w:r>
      <w:r w:rsidR="002F2279" w:rsidRPr="002F2279">
        <w:rPr>
          <w:rFonts w:asciiTheme="minorHAnsi" w:hAnsiTheme="minorHAnsi" w:cstheme="minorHAnsi"/>
          <w:szCs w:val="28"/>
        </w:rPr>
        <w:t xml:space="preserve"> </w:t>
      </w:r>
      <w:r w:rsidRPr="008623A9">
        <w:rPr>
          <w:rFonts w:asciiTheme="minorHAnsi" w:hAnsiTheme="minorHAnsi" w:cstheme="minorHAnsi"/>
          <w:szCs w:val="28"/>
        </w:rPr>
        <w:t>геологоразведочных работ количественный показатель сложности (изменчивости) месторождения. В разведочной практике обычно используют</w:t>
      </w:r>
      <w:r w:rsidR="002F2279" w:rsidRPr="002F2279">
        <w:rPr>
          <w:rFonts w:asciiTheme="minorHAnsi" w:hAnsiTheme="minorHAnsi" w:cstheme="minorHAnsi"/>
          <w:szCs w:val="28"/>
        </w:rPr>
        <w:t xml:space="preserve"> </w:t>
      </w:r>
      <w:r w:rsidR="002F2279">
        <w:rPr>
          <w:rFonts w:asciiTheme="minorHAnsi" w:hAnsiTheme="minorHAnsi" w:cstheme="minorHAnsi"/>
          <w:szCs w:val="28"/>
          <w:lang w:val="en-US"/>
        </w:rPr>
        <w:t>r</w:t>
      </w:r>
      <w:proofErr w:type="spellStart"/>
      <w:r w:rsidRPr="008623A9">
        <w:rPr>
          <w:rFonts w:asciiTheme="minorHAnsi" w:hAnsiTheme="minorHAnsi" w:cstheme="minorHAnsi"/>
          <w:szCs w:val="28"/>
        </w:rPr>
        <w:t>оэффициент</w:t>
      </w:r>
      <w:proofErr w:type="spellEnd"/>
      <w:r w:rsidRPr="008623A9">
        <w:rPr>
          <w:rFonts w:asciiTheme="minorHAnsi" w:hAnsiTheme="minorHAnsi" w:cstheme="minorHAnsi"/>
          <w:szCs w:val="28"/>
        </w:rPr>
        <w:t xml:space="preserve"> вариации мощности (</w:t>
      </w:r>
      <w:proofErr w:type="spellStart"/>
      <w:r w:rsidRPr="008623A9">
        <w:rPr>
          <w:rFonts w:asciiTheme="minorHAnsi" w:hAnsiTheme="minorHAnsi" w:cstheme="minorHAnsi"/>
          <w:szCs w:val="28"/>
        </w:rPr>
        <w:t>V</w:t>
      </w:r>
      <w:r w:rsidRPr="002F2279">
        <w:rPr>
          <w:rFonts w:asciiTheme="minorHAnsi" w:hAnsiTheme="minorHAnsi" w:cstheme="minorHAnsi"/>
          <w:szCs w:val="28"/>
          <w:vertAlign w:val="subscript"/>
        </w:rPr>
        <w:t>m</w:t>
      </w:r>
      <w:proofErr w:type="spellEnd"/>
      <w:r w:rsidRPr="008623A9">
        <w:rPr>
          <w:rFonts w:asciiTheme="minorHAnsi" w:hAnsiTheme="minorHAnsi" w:cstheme="minorHAnsi"/>
          <w:szCs w:val="28"/>
        </w:rPr>
        <w:t>) и содержания (</w:t>
      </w:r>
      <w:proofErr w:type="spellStart"/>
      <w:r w:rsidRPr="008623A9">
        <w:rPr>
          <w:rFonts w:asciiTheme="minorHAnsi" w:hAnsiTheme="minorHAnsi" w:cstheme="minorHAnsi"/>
          <w:szCs w:val="28"/>
        </w:rPr>
        <w:t>V</w:t>
      </w:r>
      <w:r w:rsidRPr="002F2279">
        <w:rPr>
          <w:rFonts w:asciiTheme="minorHAnsi" w:hAnsiTheme="minorHAnsi" w:cstheme="minorHAnsi"/>
          <w:szCs w:val="28"/>
          <w:vertAlign w:val="subscript"/>
        </w:rPr>
        <w:t>c</w:t>
      </w:r>
      <w:proofErr w:type="spellEnd"/>
      <w:r w:rsidRPr="008623A9">
        <w:rPr>
          <w:rFonts w:asciiTheme="minorHAnsi" w:hAnsiTheme="minorHAnsi" w:cstheme="minorHAnsi"/>
          <w:szCs w:val="28"/>
        </w:rPr>
        <w:t xml:space="preserve">) </w:t>
      </w:r>
      <w:r w:rsidR="002F2279">
        <w:rPr>
          <w:rFonts w:asciiTheme="minorHAnsi" w:hAnsiTheme="minorHAnsi" w:cstheme="minorHAnsi"/>
          <w:szCs w:val="28"/>
        </w:rPr>
        <w:t>:</w:t>
      </w:r>
    </w:p>
    <w:p w14:paraId="0B723F0F" w14:textId="19D0D769" w:rsidR="002F2279" w:rsidRDefault="006C4F09" w:rsidP="006C4F09">
      <w:pPr>
        <w:spacing w:after="0"/>
        <w:ind w:firstLine="709"/>
        <w:jc w:val="center"/>
        <w:rPr>
          <w:rFonts w:asciiTheme="minorHAnsi" w:hAnsiTheme="minorHAnsi" w:cstheme="minorHAnsi"/>
          <w:szCs w:val="28"/>
        </w:rPr>
      </w:pPr>
      <w:r>
        <w:rPr>
          <w:rFonts w:asciiTheme="minorHAnsi" w:hAnsiTheme="minorHAnsi" w:cstheme="minorHAnsi"/>
          <w:noProof/>
          <w:szCs w:val="28"/>
        </w:rPr>
        <w:drawing>
          <wp:inline distT="0" distB="0" distL="0" distR="0" wp14:anchorId="25ADA6BF" wp14:editId="26294F38">
            <wp:extent cx="819150" cy="572770"/>
            <wp:effectExtent l="0" t="0" r="0" b="0"/>
            <wp:docPr id="73950541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57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DFE3D8" w14:textId="77777777" w:rsidR="006C4F09" w:rsidRDefault="006C4F09" w:rsidP="006C4F09">
      <w:pPr>
        <w:spacing w:after="0"/>
        <w:ind w:firstLine="709"/>
        <w:jc w:val="center"/>
        <w:rPr>
          <w:rFonts w:asciiTheme="minorHAnsi" w:hAnsiTheme="minorHAnsi" w:cstheme="minorHAnsi"/>
          <w:szCs w:val="28"/>
        </w:rPr>
      </w:pPr>
    </w:p>
    <w:p w14:paraId="36B84398" w14:textId="34503809" w:rsidR="006C4F09" w:rsidRDefault="006C4F09" w:rsidP="006C4F09">
      <w:pPr>
        <w:spacing w:after="0"/>
        <w:ind w:firstLine="709"/>
        <w:jc w:val="center"/>
        <w:rPr>
          <w:rFonts w:asciiTheme="minorHAnsi" w:hAnsiTheme="minorHAnsi" w:cstheme="minorHAnsi"/>
          <w:szCs w:val="28"/>
        </w:rPr>
      </w:pPr>
      <w:r>
        <w:rPr>
          <w:rFonts w:asciiTheme="minorHAnsi" w:hAnsiTheme="minorHAnsi" w:cstheme="minorHAnsi"/>
          <w:noProof/>
          <w:szCs w:val="28"/>
        </w:rPr>
        <w:drawing>
          <wp:inline distT="0" distB="0" distL="0" distR="0" wp14:anchorId="27C2152D" wp14:editId="3AFA6DB9">
            <wp:extent cx="858520" cy="588645"/>
            <wp:effectExtent l="0" t="0" r="0" b="1905"/>
            <wp:docPr id="181610040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8520" cy="588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363DCB" w14:textId="7BE4963B" w:rsidR="008623A9" w:rsidRPr="006C4F09" w:rsidRDefault="008623A9" w:rsidP="008623A9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8623A9">
        <w:rPr>
          <w:rFonts w:asciiTheme="minorHAnsi" w:hAnsiTheme="minorHAnsi" w:cstheme="minorHAnsi"/>
          <w:szCs w:val="28"/>
        </w:rPr>
        <w:t xml:space="preserve">где </w:t>
      </w:r>
      <w:proofErr w:type="spellStart"/>
      <w:r w:rsidRPr="008623A9">
        <w:rPr>
          <w:rFonts w:asciiTheme="minorHAnsi" w:hAnsiTheme="minorHAnsi" w:cstheme="minorHAnsi"/>
          <w:szCs w:val="28"/>
        </w:rPr>
        <w:t>S</w:t>
      </w:r>
      <w:r w:rsidRPr="002F2279">
        <w:rPr>
          <w:rFonts w:asciiTheme="minorHAnsi" w:hAnsiTheme="minorHAnsi" w:cstheme="minorHAnsi"/>
          <w:szCs w:val="28"/>
          <w:vertAlign w:val="subscript"/>
        </w:rPr>
        <w:t>m</w:t>
      </w:r>
      <w:proofErr w:type="spellEnd"/>
      <w:r w:rsidRPr="008623A9">
        <w:rPr>
          <w:rFonts w:asciiTheme="minorHAnsi" w:hAnsiTheme="minorHAnsi" w:cstheme="minorHAnsi"/>
          <w:szCs w:val="28"/>
        </w:rPr>
        <w:t xml:space="preserve"> и </w:t>
      </w:r>
      <w:proofErr w:type="spellStart"/>
      <w:r w:rsidRPr="008623A9">
        <w:rPr>
          <w:rFonts w:asciiTheme="minorHAnsi" w:hAnsiTheme="minorHAnsi" w:cstheme="minorHAnsi"/>
          <w:szCs w:val="28"/>
        </w:rPr>
        <w:t>S</w:t>
      </w:r>
      <w:r w:rsidRPr="002F2279">
        <w:rPr>
          <w:rFonts w:asciiTheme="minorHAnsi" w:hAnsiTheme="minorHAnsi" w:cstheme="minorHAnsi"/>
          <w:szCs w:val="28"/>
          <w:vertAlign w:val="subscript"/>
        </w:rPr>
        <w:t>c</w:t>
      </w:r>
      <w:proofErr w:type="spellEnd"/>
      <w:r w:rsidRPr="008623A9">
        <w:rPr>
          <w:rFonts w:asciiTheme="minorHAnsi" w:hAnsiTheme="minorHAnsi" w:cstheme="minorHAnsi"/>
          <w:szCs w:val="28"/>
        </w:rPr>
        <w:t xml:space="preserve"> - соответственно среднеквадратичные отклонения мощности</w:t>
      </w:r>
      <w:r w:rsidR="002F2279">
        <w:rPr>
          <w:rFonts w:asciiTheme="minorHAnsi" w:hAnsiTheme="minorHAnsi" w:cstheme="minorHAnsi"/>
          <w:szCs w:val="28"/>
        </w:rPr>
        <w:t xml:space="preserve"> </w:t>
      </w:r>
      <w:r w:rsidRPr="008623A9">
        <w:rPr>
          <w:rFonts w:asciiTheme="minorHAnsi" w:hAnsiTheme="minorHAnsi" w:cstheme="minorHAnsi"/>
          <w:szCs w:val="28"/>
        </w:rPr>
        <w:t>единичных рудных пересечений и содержания в них полезного компонента от</w:t>
      </w:r>
      <w:r w:rsidR="002F2279">
        <w:rPr>
          <w:rFonts w:asciiTheme="minorHAnsi" w:hAnsiTheme="minorHAnsi" w:cstheme="minorHAnsi"/>
          <w:szCs w:val="28"/>
        </w:rPr>
        <w:t xml:space="preserve"> </w:t>
      </w:r>
      <w:r w:rsidRPr="008623A9">
        <w:rPr>
          <w:rFonts w:asciiTheme="minorHAnsi" w:hAnsiTheme="minorHAnsi" w:cstheme="minorHAnsi"/>
          <w:szCs w:val="28"/>
        </w:rPr>
        <w:t xml:space="preserve">их среднеарифметических значений m </w:t>
      </w:r>
      <w:r w:rsidRPr="002F2279">
        <w:rPr>
          <w:rFonts w:asciiTheme="minorHAnsi" w:hAnsiTheme="minorHAnsi" w:cstheme="minorHAnsi"/>
          <w:szCs w:val="28"/>
          <w:vertAlign w:val="subscript"/>
        </w:rPr>
        <w:t>ср</w:t>
      </w:r>
      <w:r w:rsidRPr="008623A9">
        <w:rPr>
          <w:rFonts w:asciiTheme="minorHAnsi" w:hAnsiTheme="minorHAnsi" w:cstheme="minorHAnsi"/>
          <w:szCs w:val="28"/>
        </w:rPr>
        <w:t xml:space="preserve"> и С </w:t>
      </w:r>
      <w:r w:rsidRPr="002F2279">
        <w:rPr>
          <w:rFonts w:asciiTheme="minorHAnsi" w:hAnsiTheme="minorHAnsi" w:cstheme="minorHAnsi"/>
          <w:szCs w:val="28"/>
          <w:vertAlign w:val="subscript"/>
        </w:rPr>
        <w:t>ср</w:t>
      </w:r>
      <w:r w:rsidR="006C4F09">
        <w:rPr>
          <w:rFonts w:asciiTheme="minorHAnsi" w:hAnsiTheme="minorHAnsi" w:cstheme="minorHAnsi"/>
          <w:szCs w:val="28"/>
        </w:rPr>
        <w:t>.</w:t>
      </w:r>
    </w:p>
    <w:p w14:paraId="76A8E8FC" w14:textId="5CEF99F8" w:rsidR="008623A9" w:rsidRDefault="008623A9" w:rsidP="008623A9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6C4F09">
        <w:rPr>
          <w:rFonts w:asciiTheme="minorHAnsi" w:hAnsiTheme="minorHAnsi" w:cstheme="minorHAnsi"/>
          <w:i/>
          <w:iCs/>
          <w:szCs w:val="28"/>
        </w:rPr>
        <w:t>Коэффициент корреляции.</w:t>
      </w:r>
      <w:r w:rsidR="006C4F09">
        <w:rPr>
          <w:rFonts w:asciiTheme="minorHAnsi" w:hAnsiTheme="minorHAnsi" w:cstheme="minorHAnsi"/>
          <w:szCs w:val="28"/>
        </w:rPr>
        <w:t xml:space="preserve"> </w:t>
      </w:r>
      <w:r w:rsidRPr="008623A9">
        <w:rPr>
          <w:rFonts w:asciiTheme="minorHAnsi" w:hAnsiTheme="minorHAnsi" w:cstheme="minorHAnsi"/>
          <w:szCs w:val="28"/>
        </w:rPr>
        <w:t>В практике геологоразведочных работ известны случаи прямой или обратной зависимости различных признаков, например мощности и содержания, двух полезных компонентов, объемной массы руд и содержанием в них полезных компонентов. Для характеристики этой корреляционной связи используется коэффициент корреляции r. Его значения</w:t>
      </w:r>
      <w:r w:rsidR="006C4F09">
        <w:rPr>
          <w:rFonts w:asciiTheme="minorHAnsi" w:hAnsiTheme="minorHAnsi" w:cstheme="minorHAnsi"/>
          <w:szCs w:val="28"/>
        </w:rPr>
        <w:t xml:space="preserve"> </w:t>
      </w:r>
      <w:r w:rsidRPr="008623A9">
        <w:rPr>
          <w:rFonts w:asciiTheme="minorHAnsi" w:hAnsiTheme="minorHAnsi" w:cstheme="minorHAnsi"/>
          <w:szCs w:val="28"/>
        </w:rPr>
        <w:t>могут изменяться от 0 (связь отсутствует) до 1 (полная связь). Коэффициент</w:t>
      </w:r>
      <w:r w:rsidR="006C4F09">
        <w:rPr>
          <w:rFonts w:asciiTheme="minorHAnsi" w:hAnsiTheme="minorHAnsi" w:cstheme="minorHAnsi"/>
          <w:szCs w:val="28"/>
        </w:rPr>
        <w:t xml:space="preserve"> </w:t>
      </w:r>
      <w:r w:rsidRPr="008623A9">
        <w:rPr>
          <w:rFonts w:asciiTheme="minorHAnsi" w:hAnsiTheme="minorHAnsi" w:cstheme="minorHAnsi"/>
          <w:szCs w:val="28"/>
        </w:rPr>
        <w:t>корреляции может быть положительным, когда зависимость прямая, и отри</w:t>
      </w:r>
      <w:r w:rsidRPr="008623A9">
        <w:rPr>
          <w:rFonts w:asciiTheme="minorHAnsi" w:hAnsiTheme="minorHAnsi" w:cstheme="minorHAnsi"/>
          <w:szCs w:val="28"/>
        </w:rPr>
        <w:t/>
      </w:r>
      <w:proofErr w:type="spellStart"/>
      <w:r w:rsidRPr="008623A9">
        <w:rPr>
          <w:rFonts w:asciiTheme="minorHAnsi" w:hAnsiTheme="minorHAnsi" w:cstheme="minorHAnsi"/>
          <w:szCs w:val="28"/>
        </w:rPr>
        <w:t>цательным</w:t>
      </w:r>
      <w:proofErr w:type="spellEnd"/>
      <w:r w:rsidRPr="008623A9">
        <w:rPr>
          <w:rFonts w:asciiTheme="minorHAnsi" w:hAnsiTheme="minorHAnsi" w:cstheme="minorHAnsi"/>
          <w:szCs w:val="28"/>
        </w:rPr>
        <w:t>, когда зависимость обратная. Для вычисления коэффициента корреляции применяется формула</w:t>
      </w:r>
    </w:p>
    <w:p w14:paraId="6D7FC7DF" w14:textId="0D3CD734" w:rsidR="006C4F09" w:rsidRPr="008623A9" w:rsidRDefault="006C4F09" w:rsidP="006C4F09">
      <w:pPr>
        <w:spacing w:after="0"/>
        <w:ind w:firstLine="709"/>
        <w:jc w:val="center"/>
        <w:rPr>
          <w:rFonts w:asciiTheme="minorHAnsi" w:hAnsiTheme="minorHAnsi" w:cstheme="minorHAnsi"/>
          <w:szCs w:val="28"/>
        </w:rPr>
      </w:pPr>
      <w:r>
        <w:rPr>
          <w:rFonts w:asciiTheme="minorHAnsi" w:hAnsiTheme="minorHAnsi" w:cstheme="minorHAnsi"/>
          <w:noProof/>
          <w:szCs w:val="28"/>
        </w:rPr>
        <w:drawing>
          <wp:inline distT="0" distB="0" distL="0" distR="0" wp14:anchorId="522B3CC4" wp14:editId="54E26B57">
            <wp:extent cx="1391285" cy="691515"/>
            <wp:effectExtent l="0" t="0" r="0" b="0"/>
            <wp:docPr id="1531929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1285" cy="691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221C35" w14:textId="77777777" w:rsidR="00034839" w:rsidRDefault="00034839" w:rsidP="008623A9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</w:p>
    <w:p w14:paraId="0DC47090" w14:textId="72189D43" w:rsidR="008623A9" w:rsidRPr="008623A9" w:rsidRDefault="008623A9" w:rsidP="008623A9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8623A9">
        <w:rPr>
          <w:rFonts w:asciiTheme="minorHAnsi" w:hAnsiTheme="minorHAnsi" w:cstheme="minorHAnsi"/>
          <w:szCs w:val="28"/>
        </w:rPr>
        <w:t xml:space="preserve">где </w:t>
      </w:r>
      <w:r w:rsidRPr="006C4F09">
        <w:rPr>
          <w:rFonts w:asciiTheme="minorHAnsi" w:hAnsiTheme="minorHAnsi" w:cstheme="minorHAnsi"/>
          <w:i/>
          <w:iCs/>
          <w:szCs w:val="28"/>
        </w:rPr>
        <w:t>А</w:t>
      </w:r>
      <w:r w:rsidRPr="006C4F09">
        <w:rPr>
          <w:rFonts w:asciiTheme="minorHAnsi" w:hAnsiTheme="minorHAnsi" w:cstheme="minorHAnsi"/>
          <w:i/>
          <w:iCs/>
          <w:szCs w:val="28"/>
          <w:vertAlign w:val="subscript"/>
        </w:rPr>
        <w:t>х</w:t>
      </w:r>
      <w:r w:rsidRPr="008623A9">
        <w:rPr>
          <w:rFonts w:asciiTheme="minorHAnsi" w:hAnsiTheme="minorHAnsi" w:cstheme="minorHAnsi"/>
          <w:szCs w:val="28"/>
        </w:rPr>
        <w:t xml:space="preserve"> и </w:t>
      </w:r>
      <w:r w:rsidRPr="006C4F09">
        <w:rPr>
          <w:rFonts w:asciiTheme="minorHAnsi" w:hAnsiTheme="minorHAnsi" w:cstheme="minorHAnsi"/>
          <w:i/>
          <w:iCs/>
          <w:szCs w:val="28"/>
        </w:rPr>
        <w:t>А</w:t>
      </w:r>
      <w:r w:rsidRPr="006C4F09">
        <w:rPr>
          <w:rFonts w:asciiTheme="minorHAnsi" w:hAnsiTheme="minorHAnsi" w:cstheme="minorHAnsi"/>
          <w:i/>
          <w:iCs/>
          <w:szCs w:val="28"/>
          <w:vertAlign w:val="subscript"/>
        </w:rPr>
        <w:t>у</w:t>
      </w:r>
      <w:r w:rsidRPr="008623A9">
        <w:rPr>
          <w:rFonts w:asciiTheme="minorHAnsi" w:hAnsiTheme="minorHAnsi" w:cstheme="minorHAnsi"/>
          <w:szCs w:val="28"/>
        </w:rPr>
        <w:t xml:space="preserve"> - отклонения частных значений измерений от их средней величины для одного и другого параметров. </w:t>
      </w:r>
    </w:p>
    <w:p w14:paraId="5474D998" w14:textId="0C16E96A" w:rsidR="00F12C76" w:rsidRDefault="008623A9" w:rsidP="008623A9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8623A9">
        <w:rPr>
          <w:rFonts w:asciiTheme="minorHAnsi" w:hAnsiTheme="minorHAnsi" w:cstheme="minorHAnsi"/>
          <w:szCs w:val="28"/>
        </w:rPr>
        <w:t>Корреляционный анализ играет важную роль при подсчете запасов. Например, рассеянные (попутные) элементы не определяются в каждой пробе, а</w:t>
      </w:r>
      <w:r w:rsidR="006C4F09">
        <w:rPr>
          <w:rFonts w:asciiTheme="minorHAnsi" w:hAnsiTheme="minorHAnsi" w:cstheme="minorHAnsi"/>
          <w:szCs w:val="28"/>
        </w:rPr>
        <w:t xml:space="preserve"> </w:t>
      </w:r>
      <w:r w:rsidRPr="008623A9">
        <w:rPr>
          <w:rFonts w:asciiTheme="minorHAnsi" w:hAnsiTheme="minorHAnsi" w:cstheme="minorHAnsi"/>
          <w:szCs w:val="28"/>
        </w:rPr>
        <w:t>устанавливаются по корреляции с содержанием основного компонента. Корреляционные зависимости используются также для определения объемной</w:t>
      </w:r>
      <w:r w:rsidRPr="008623A9">
        <w:rPr>
          <w:rFonts w:asciiTheme="minorHAnsi" w:hAnsiTheme="minorHAnsi" w:cstheme="minorHAnsi"/>
          <w:szCs w:val="28"/>
        </w:rPr>
        <w:t xml:space="preserve"> </w:t>
      </w:r>
      <w:r w:rsidRPr="008623A9">
        <w:rPr>
          <w:rFonts w:asciiTheme="minorHAnsi" w:hAnsiTheme="minorHAnsi" w:cstheme="minorHAnsi"/>
          <w:szCs w:val="28"/>
        </w:rPr>
        <w:t>массы руды.</w:t>
      </w:r>
    </w:p>
    <w:p w14:paraId="5D113CD2" w14:textId="77777777" w:rsidR="00D20982" w:rsidRDefault="00D20982" w:rsidP="008623A9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</w:p>
    <w:p w14:paraId="4644A687" w14:textId="5D32632B" w:rsidR="00D20982" w:rsidRPr="00D20982" w:rsidRDefault="00D20982" w:rsidP="00D20982">
      <w:pPr>
        <w:spacing w:after="0"/>
        <w:ind w:firstLine="709"/>
        <w:jc w:val="both"/>
        <w:rPr>
          <w:rFonts w:asciiTheme="minorHAnsi" w:hAnsiTheme="minorHAnsi" w:cstheme="minorHAnsi"/>
          <w:b/>
          <w:bCs/>
          <w:i/>
          <w:iCs/>
          <w:szCs w:val="28"/>
          <w:u w:val="single"/>
        </w:rPr>
      </w:pPr>
      <w:r w:rsidRPr="00D20982">
        <w:rPr>
          <w:rFonts w:asciiTheme="minorHAnsi" w:hAnsiTheme="minorHAnsi" w:cstheme="minorHAnsi"/>
          <w:b/>
          <w:bCs/>
          <w:i/>
          <w:iCs/>
          <w:szCs w:val="28"/>
          <w:u w:val="single"/>
        </w:rPr>
        <w:t xml:space="preserve">Раздел 3. </w:t>
      </w:r>
      <w:r w:rsidRPr="00D20982">
        <w:rPr>
          <w:rFonts w:asciiTheme="minorHAnsi" w:hAnsiTheme="minorHAnsi" w:cstheme="minorHAnsi"/>
          <w:b/>
          <w:bCs/>
          <w:i/>
          <w:iCs/>
          <w:szCs w:val="28"/>
          <w:u w:val="single"/>
        </w:rPr>
        <w:t>Системы разведочных работ</w:t>
      </w:r>
    </w:p>
    <w:p w14:paraId="02A88CB1" w14:textId="3F0C89E7" w:rsidR="00D20982" w:rsidRPr="00D20982" w:rsidRDefault="00D20982" w:rsidP="00D20982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D20982">
        <w:rPr>
          <w:rFonts w:asciiTheme="minorHAnsi" w:hAnsiTheme="minorHAnsi" w:cstheme="minorHAnsi"/>
          <w:szCs w:val="28"/>
        </w:rPr>
        <w:lastRenderedPageBreak/>
        <w:t>Под системой разведочных работ понимается такое пространственное</w:t>
      </w:r>
      <w:r>
        <w:rPr>
          <w:rFonts w:asciiTheme="minorHAnsi" w:hAnsiTheme="minorHAnsi" w:cstheme="minorHAnsi"/>
          <w:szCs w:val="28"/>
        </w:rPr>
        <w:t xml:space="preserve"> </w:t>
      </w:r>
      <w:r w:rsidRPr="00D20982">
        <w:rPr>
          <w:rFonts w:asciiTheme="minorHAnsi" w:hAnsiTheme="minorHAnsi" w:cstheme="minorHAnsi"/>
          <w:szCs w:val="28"/>
        </w:rPr>
        <w:t>размещение разведочных выработок, которое дает возможность построить</w:t>
      </w:r>
      <w:r>
        <w:rPr>
          <w:rFonts w:asciiTheme="minorHAnsi" w:hAnsiTheme="minorHAnsi" w:cstheme="minorHAnsi"/>
          <w:szCs w:val="28"/>
        </w:rPr>
        <w:t xml:space="preserve"> </w:t>
      </w:r>
      <w:r w:rsidRPr="00D20982">
        <w:rPr>
          <w:rFonts w:asciiTheme="minorHAnsi" w:hAnsiTheme="minorHAnsi" w:cstheme="minorHAnsi"/>
          <w:szCs w:val="28"/>
        </w:rPr>
        <w:t xml:space="preserve">намеченные разрезы и провести необходимое опробование для подсчета запасов полезного ископаемого. Выделяются три основные группы: </w:t>
      </w:r>
    </w:p>
    <w:p w14:paraId="172A17F4" w14:textId="77777777" w:rsidR="00D20982" w:rsidRPr="00D20982" w:rsidRDefault="00D20982" w:rsidP="00D20982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D20982">
        <w:rPr>
          <w:rFonts w:asciiTheme="minorHAnsi" w:hAnsiTheme="minorHAnsi" w:cstheme="minorHAnsi"/>
          <w:szCs w:val="28"/>
        </w:rPr>
        <w:t xml:space="preserve">1. Группа буровых систем. </w:t>
      </w:r>
    </w:p>
    <w:p w14:paraId="44E5A137" w14:textId="77777777" w:rsidR="00D20982" w:rsidRPr="00D20982" w:rsidRDefault="00D20982" w:rsidP="00D20982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D20982">
        <w:rPr>
          <w:rFonts w:asciiTheme="minorHAnsi" w:hAnsiTheme="minorHAnsi" w:cstheme="minorHAnsi"/>
          <w:szCs w:val="28"/>
        </w:rPr>
        <w:t xml:space="preserve">2. Группа горных систем. </w:t>
      </w:r>
    </w:p>
    <w:p w14:paraId="3866A6F4" w14:textId="77777777" w:rsidR="00D20982" w:rsidRPr="00D20982" w:rsidRDefault="00D20982" w:rsidP="00D20982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D20982">
        <w:rPr>
          <w:rFonts w:asciiTheme="minorHAnsi" w:hAnsiTheme="minorHAnsi" w:cstheme="minorHAnsi"/>
          <w:szCs w:val="28"/>
        </w:rPr>
        <w:t xml:space="preserve">3. Группа горно-буровых систем. </w:t>
      </w:r>
    </w:p>
    <w:p w14:paraId="22A975EF" w14:textId="4DC4EB5E" w:rsidR="00D20982" w:rsidRDefault="00D20982" w:rsidP="00D20982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D20982">
        <w:rPr>
          <w:rFonts w:asciiTheme="minorHAnsi" w:hAnsiTheme="minorHAnsi" w:cstheme="minorHAnsi"/>
          <w:szCs w:val="28"/>
        </w:rPr>
        <w:t>На основании анализа более, чем 2000 месторождений твердых полезных</w:t>
      </w:r>
      <w:r>
        <w:rPr>
          <w:rFonts w:asciiTheme="minorHAnsi" w:hAnsiTheme="minorHAnsi" w:cstheme="minorHAnsi"/>
          <w:szCs w:val="28"/>
        </w:rPr>
        <w:t xml:space="preserve"> </w:t>
      </w:r>
      <w:r w:rsidRPr="00D20982">
        <w:rPr>
          <w:rFonts w:asciiTheme="minorHAnsi" w:hAnsiTheme="minorHAnsi" w:cstheme="minorHAnsi"/>
          <w:szCs w:val="28"/>
        </w:rPr>
        <w:t>ископаемых, установлено, что преобладающими системами разведки (55 %) являются горно-буровые, буровыми системами разведано 33 %, а горными -</w:t>
      </w:r>
      <w:r>
        <w:rPr>
          <w:rFonts w:asciiTheme="minorHAnsi" w:hAnsiTheme="minorHAnsi" w:cstheme="minorHAnsi"/>
          <w:szCs w:val="28"/>
        </w:rPr>
        <w:t xml:space="preserve"> </w:t>
      </w:r>
      <w:r w:rsidRPr="00D20982">
        <w:rPr>
          <w:rFonts w:asciiTheme="minorHAnsi" w:hAnsiTheme="minorHAnsi" w:cstheme="minorHAnsi"/>
          <w:szCs w:val="28"/>
        </w:rPr>
        <w:t>12 % всех месторождений.</w:t>
      </w:r>
    </w:p>
    <w:p w14:paraId="3C4012AC" w14:textId="77777777" w:rsidR="00D20982" w:rsidRDefault="00D20982" w:rsidP="00D20982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</w:p>
    <w:p w14:paraId="1AE089D4" w14:textId="115D8148" w:rsidR="00D20982" w:rsidRPr="00D20982" w:rsidRDefault="00D20982" w:rsidP="00D20982">
      <w:pPr>
        <w:spacing w:after="0"/>
        <w:ind w:firstLine="709"/>
        <w:jc w:val="both"/>
        <w:rPr>
          <w:rFonts w:asciiTheme="minorHAnsi" w:hAnsiTheme="minorHAnsi" w:cstheme="minorHAnsi"/>
          <w:i/>
          <w:iCs/>
          <w:szCs w:val="28"/>
          <w:u w:val="single"/>
        </w:rPr>
      </w:pPr>
      <w:r w:rsidRPr="00D20982">
        <w:rPr>
          <w:rFonts w:asciiTheme="minorHAnsi" w:hAnsiTheme="minorHAnsi" w:cstheme="minorHAnsi"/>
          <w:i/>
          <w:iCs/>
          <w:szCs w:val="28"/>
          <w:u w:val="single"/>
        </w:rPr>
        <w:t xml:space="preserve">1. </w:t>
      </w:r>
      <w:r w:rsidRPr="00D20982">
        <w:rPr>
          <w:rFonts w:asciiTheme="minorHAnsi" w:hAnsiTheme="minorHAnsi" w:cstheme="minorHAnsi"/>
          <w:i/>
          <w:iCs/>
          <w:szCs w:val="28"/>
          <w:u w:val="single"/>
        </w:rPr>
        <w:t>Группа буровых систем</w:t>
      </w:r>
    </w:p>
    <w:p w14:paraId="3F984486" w14:textId="14741092" w:rsidR="00D20982" w:rsidRPr="00D20982" w:rsidRDefault="00D20982" w:rsidP="00D20982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D20982">
        <w:rPr>
          <w:rFonts w:asciiTheme="minorHAnsi" w:hAnsiTheme="minorHAnsi" w:cstheme="minorHAnsi"/>
          <w:szCs w:val="28"/>
        </w:rPr>
        <w:t xml:space="preserve">Группа буровых систем, являясь самой универсальной и экономичной, </w:t>
      </w:r>
      <w:r>
        <w:rPr>
          <w:rFonts w:asciiTheme="minorHAnsi" w:hAnsiTheme="minorHAnsi" w:cstheme="minorHAnsi"/>
          <w:szCs w:val="28"/>
        </w:rPr>
        <w:t xml:space="preserve"> </w:t>
      </w:r>
      <w:r w:rsidRPr="00D20982">
        <w:rPr>
          <w:rFonts w:asciiTheme="minorHAnsi" w:hAnsiTheme="minorHAnsi" w:cstheme="minorHAnsi"/>
          <w:szCs w:val="28"/>
        </w:rPr>
        <w:t>обеспечивает получение достаточно полной и представительной разведочной</w:t>
      </w:r>
      <w:r>
        <w:rPr>
          <w:rFonts w:asciiTheme="minorHAnsi" w:hAnsiTheme="minorHAnsi" w:cstheme="minorHAnsi"/>
          <w:szCs w:val="28"/>
        </w:rPr>
        <w:t xml:space="preserve"> </w:t>
      </w:r>
      <w:r w:rsidRPr="00D20982">
        <w:rPr>
          <w:rFonts w:asciiTheme="minorHAnsi" w:hAnsiTheme="minorHAnsi" w:cstheme="minorHAnsi"/>
          <w:szCs w:val="28"/>
        </w:rPr>
        <w:t>информации на месторождениях 1-й группы сложности. Буровые системы</w:t>
      </w:r>
      <w:r>
        <w:rPr>
          <w:rFonts w:asciiTheme="minorHAnsi" w:hAnsiTheme="minorHAnsi" w:cstheme="minorHAnsi"/>
          <w:szCs w:val="28"/>
        </w:rPr>
        <w:t xml:space="preserve"> </w:t>
      </w:r>
      <w:r w:rsidRPr="00D20982">
        <w:rPr>
          <w:rFonts w:asciiTheme="minorHAnsi" w:hAnsiTheme="minorHAnsi" w:cstheme="minorHAnsi"/>
          <w:szCs w:val="28"/>
        </w:rPr>
        <w:t xml:space="preserve">применяются также для разведки части месторождений 2-й группы - штокверков, массивов вкрапленных руд и строительных камней, россыпных месторождений. </w:t>
      </w:r>
    </w:p>
    <w:p w14:paraId="4F2C7724" w14:textId="56D48066" w:rsidR="00D20982" w:rsidRPr="00D20982" w:rsidRDefault="00D20982" w:rsidP="00D20982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D20982">
        <w:rPr>
          <w:rFonts w:asciiTheme="minorHAnsi" w:hAnsiTheme="minorHAnsi" w:cstheme="minorHAnsi"/>
          <w:szCs w:val="28"/>
        </w:rPr>
        <w:t>Система вертикальных разрезов мелкими вертикальными скважинами</w:t>
      </w:r>
      <w:r>
        <w:rPr>
          <w:rFonts w:asciiTheme="minorHAnsi" w:hAnsiTheme="minorHAnsi" w:cstheme="minorHAnsi"/>
          <w:szCs w:val="28"/>
        </w:rPr>
        <w:t xml:space="preserve"> </w:t>
      </w:r>
      <w:r w:rsidRPr="00D20982">
        <w:rPr>
          <w:rFonts w:asciiTheme="minorHAnsi" w:hAnsiTheme="minorHAnsi" w:cstheme="minorHAnsi"/>
          <w:szCs w:val="28"/>
        </w:rPr>
        <w:t>применяется для разведки пологих и горизонтальных неглубоко залегающих</w:t>
      </w:r>
      <w:r>
        <w:rPr>
          <w:rFonts w:asciiTheme="minorHAnsi" w:hAnsiTheme="minorHAnsi" w:cstheme="minorHAnsi"/>
          <w:szCs w:val="28"/>
        </w:rPr>
        <w:t xml:space="preserve"> </w:t>
      </w:r>
      <w:r w:rsidRPr="00D20982">
        <w:rPr>
          <w:rFonts w:asciiTheme="minorHAnsi" w:hAnsiTheme="minorHAnsi" w:cstheme="minorHAnsi"/>
          <w:szCs w:val="28"/>
        </w:rPr>
        <w:t>тел полезных ископаемых: озерно-болотных железных руд, месторождений</w:t>
      </w:r>
      <w:r>
        <w:rPr>
          <w:rFonts w:asciiTheme="minorHAnsi" w:hAnsiTheme="minorHAnsi" w:cstheme="minorHAnsi"/>
          <w:szCs w:val="28"/>
        </w:rPr>
        <w:t xml:space="preserve"> </w:t>
      </w:r>
      <w:proofErr w:type="spellStart"/>
      <w:r w:rsidRPr="00D20982">
        <w:rPr>
          <w:rFonts w:asciiTheme="minorHAnsi" w:hAnsiTheme="minorHAnsi" w:cstheme="minorHAnsi"/>
          <w:szCs w:val="28"/>
        </w:rPr>
        <w:t>кор</w:t>
      </w:r>
      <w:proofErr w:type="spellEnd"/>
      <w:r w:rsidRPr="00D20982">
        <w:rPr>
          <w:rFonts w:asciiTheme="minorHAnsi" w:hAnsiTheme="minorHAnsi" w:cstheme="minorHAnsi"/>
          <w:szCs w:val="28"/>
        </w:rPr>
        <w:t xml:space="preserve"> выветривания, глин, песков, сильно обводненных долинных россыпей золота, элювиально-делювиальных россыпей олова, вольфрама и др. Вертикальные буровые скважины располагаются на разведочных линиях, ориентированных поперек рудоносной структуры (долины), изометричные </w:t>
      </w:r>
      <w:proofErr w:type="spellStart"/>
      <w:r w:rsidRPr="00D20982">
        <w:rPr>
          <w:rFonts w:asciiTheme="minorHAnsi" w:hAnsiTheme="minorHAnsi" w:cstheme="minorHAnsi"/>
          <w:szCs w:val="28"/>
        </w:rPr>
        <w:t>пластообразные</w:t>
      </w:r>
      <w:proofErr w:type="spellEnd"/>
      <w:r w:rsidRPr="00D20982">
        <w:rPr>
          <w:rFonts w:asciiTheme="minorHAnsi" w:hAnsiTheme="minorHAnsi" w:cstheme="minorHAnsi"/>
          <w:szCs w:val="28"/>
        </w:rPr>
        <w:t xml:space="preserve"> месторождения </w:t>
      </w:r>
      <w:proofErr w:type="spellStart"/>
      <w:r w:rsidRPr="00D20982">
        <w:rPr>
          <w:rFonts w:asciiTheme="minorHAnsi" w:hAnsiTheme="minorHAnsi" w:cstheme="minorHAnsi"/>
          <w:szCs w:val="28"/>
        </w:rPr>
        <w:t>разведуются</w:t>
      </w:r>
      <w:proofErr w:type="spellEnd"/>
      <w:r w:rsidRPr="00D20982">
        <w:rPr>
          <w:rFonts w:asciiTheme="minorHAnsi" w:hAnsiTheme="minorHAnsi" w:cstheme="minorHAnsi"/>
          <w:szCs w:val="28"/>
        </w:rPr>
        <w:t>, как правило, квадратной сетью буровых</w:t>
      </w:r>
      <w:r>
        <w:rPr>
          <w:rFonts w:asciiTheme="minorHAnsi" w:hAnsiTheme="minorHAnsi" w:cstheme="minorHAnsi"/>
          <w:szCs w:val="28"/>
        </w:rPr>
        <w:t xml:space="preserve"> </w:t>
      </w:r>
      <w:r w:rsidRPr="00D20982">
        <w:rPr>
          <w:rFonts w:asciiTheme="minorHAnsi" w:hAnsiTheme="minorHAnsi" w:cstheme="minorHAnsi"/>
          <w:szCs w:val="28"/>
        </w:rPr>
        <w:t xml:space="preserve">скважин. Глубина скважин составляет 10-15 м, реже 20-30 м. </w:t>
      </w:r>
    </w:p>
    <w:p w14:paraId="2323F499" w14:textId="7E06A24E" w:rsidR="00D20982" w:rsidRPr="00D20982" w:rsidRDefault="00D20982" w:rsidP="00D20982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D20982">
        <w:rPr>
          <w:rFonts w:asciiTheme="minorHAnsi" w:hAnsiTheme="minorHAnsi" w:cstheme="minorHAnsi"/>
          <w:szCs w:val="28"/>
        </w:rPr>
        <w:t>Система вертикальных разрезов глубокими вертикальными скважинами</w:t>
      </w:r>
      <w:r>
        <w:rPr>
          <w:rFonts w:asciiTheme="minorHAnsi" w:hAnsiTheme="minorHAnsi" w:cstheme="minorHAnsi"/>
          <w:szCs w:val="28"/>
        </w:rPr>
        <w:t xml:space="preserve"> </w:t>
      </w:r>
      <w:r w:rsidRPr="00D20982">
        <w:rPr>
          <w:rFonts w:asciiTheme="minorHAnsi" w:hAnsiTheme="minorHAnsi" w:cstheme="minorHAnsi"/>
          <w:szCs w:val="28"/>
        </w:rPr>
        <w:t xml:space="preserve">используется для разведки глубоко залегающих пологих </w:t>
      </w:r>
      <w:proofErr w:type="spellStart"/>
      <w:r w:rsidRPr="00D20982">
        <w:rPr>
          <w:rFonts w:asciiTheme="minorHAnsi" w:hAnsiTheme="minorHAnsi" w:cstheme="minorHAnsi"/>
          <w:szCs w:val="28"/>
        </w:rPr>
        <w:t>пластообразных</w:t>
      </w:r>
      <w:proofErr w:type="spellEnd"/>
      <w:r w:rsidRPr="00D20982">
        <w:rPr>
          <w:rFonts w:asciiTheme="minorHAnsi" w:hAnsiTheme="minorHAnsi" w:cstheme="minorHAnsi"/>
          <w:szCs w:val="28"/>
        </w:rPr>
        <w:t xml:space="preserve"> тел</w:t>
      </w:r>
      <w:r>
        <w:rPr>
          <w:rFonts w:asciiTheme="minorHAnsi" w:hAnsiTheme="minorHAnsi" w:cstheme="minorHAnsi"/>
          <w:szCs w:val="28"/>
        </w:rPr>
        <w:t xml:space="preserve"> </w:t>
      </w:r>
      <w:r w:rsidRPr="00D20982">
        <w:rPr>
          <w:rFonts w:asciiTheme="minorHAnsi" w:hAnsiTheme="minorHAnsi" w:cstheme="minorHAnsi"/>
          <w:szCs w:val="28"/>
        </w:rPr>
        <w:t xml:space="preserve">и месторождений </w:t>
      </w:r>
      <w:proofErr w:type="spellStart"/>
      <w:r w:rsidRPr="00D20982">
        <w:rPr>
          <w:rFonts w:asciiTheme="minorHAnsi" w:hAnsiTheme="minorHAnsi" w:cstheme="minorHAnsi"/>
          <w:szCs w:val="28"/>
        </w:rPr>
        <w:t>изометричной</w:t>
      </w:r>
      <w:proofErr w:type="spellEnd"/>
      <w:r w:rsidRPr="00D20982">
        <w:rPr>
          <w:rFonts w:asciiTheme="minorHAnsi" w:hAnsiTheme="minorHAnsi" w:cstheme="minorHAnsi"/>
          <w:szCs w:val="28"/>
        </w:rPr>
        <w:t xml:space="preserve"> формы: бокситов, медистых песчаников, </w:t>
      </w:r>
      <w:r>
        <w:rPr>
          <w:rFonts w:asciiTheme="minorHAnsi" w:hAnsiTheme="minorHAnsi" w:cstheme="minorHAnsi"/>
          <w:szCs w:val="28"/>
        </w:rPr>
        <w:t xml:space="preserve"> </w:t>
      </w:r>
      <w:r w:rsidRPr="00D20982">
        <w:rPr>
          <w:rFonts w:asciiTheme="minorHAnsi" w:hAnsiTheme="minorHAnsi" w:cstheme="minorHAnsi"/>
          <w:szCs w:val="28"/>
        </w:rPr>
        <w:t>штокверковых месторождений цветных и редких металлов, крупных погребенных россыпей, нерудных полезных ископаемых. Расположение скважин</w:t>
      </w:r>
      <w:r>
        <w:rPr>
          <w:rFonts w:asciiTheme="minorHAnsi" w:hAnsiTheme="minorHAnsi" w:cstheme="minorHAnsi"/>
          <w:szCs w:val="28"/>
        </w:rPr>
        <w:t xml:space="preserve"> </w:t>
      </w:r>
      <w:r w:rsidRPr="00D20982">
        <w:rPr>
          <w:rFonts w:asciiTheme="minorHAnsi" w:hAnsiTheme="minorHAnsi" w:cstheme="minorHAnsi"/>
          <w:szCs w:val="28"/>
        </w:rPr>
        <w:t xml:space="preserve">производится как и в предыдущей системе, по квадратной (или прямоугольной сети), глубина скважин от 100 до 1000 м и более. </w:t>
      </w:r>
    </w:p>
    <w:p w14:paraId="2A7916B9" w14:textId="0C77E26D" w:rsidR="00D20982" w:rsidRDefault="00D20982" w:rsidP="00D20982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D20982">
        <w:rPr>
          <w:rFonts w:asciiTheme="minorHAnsi" w:hAnsiTheme="minorHAnsi" w:cstheme="minorHAnsi"/>
          <w:szCs w:val="28"/>
        </w:rPr>
        <w:t>Система вертикальных разрезов наклонными скважинами разной глубины применяется при разведке крутопадающих уплощенных тел полезных</w:t>
      </w:r>
      <w:r>
        <w:rPr>
          <w:rFonts w:asciiTheme="minorHAnsi" w:hAnsiTheme="minorHAnsi" w:cstheme="minorHAnsi"/>
          <w:szCs w:val="28"/>
        </w:rPr>
        <w:t xml:space="preserve"> </w:t>
      </w:r>
      <w:r w:rsidRPr="00D20982">
        <w:rPr>
          <w:rFonts w:asciiTheme="minorHAnsi" w:hAnsiTheme="minorHAnsi" w:cstheme="minorHAnsi"/>
          <w:szCs w:val="28"/>
        </w:rPr>
        <w:t>ископаемых - пластовых, жилообразных, линзообразных. Бурение наклонных</w:t>
      </w:r>
      <w:r>
        <w:rPr>
          <w:rFonts w:asciiTheme="minorHAnsi" w:hAnsiTheme="minorHAnsi" w:cstheme="minorHAnsi"/>
          <w:szCs w:val="28"/>
        </w:rPr>
        <w:t xml:space="preserve"> </w:t>
      </w:r>
      <w:r w:rsidRPr="00D20982">
        <w:rPr>
          <w:rFonts w:asciiTheme="minorHAnsi" w:hAnsiTheme="minorHAnsi" w:cstheme="minorHAnsi"/>
          <w:szCs w:val="28"/>
        </w:rPr>
        <w:t>скважин определяется необходимостью увеличения угла встречи (не менее</w:t>
      </w:r>
      <w:r>
        <w:rPr>
          <w:rFonts w:asciiTheme="minorHAnsi" w:hAnsiTheme="minorHAnsi" w:cstheme="minorHAnsi"/>
          <w:szCs w:val="28"/>
        </w:rPr>
        <w:t xml:space="preserve"> </w:t>
      </w:r>
      <w:r w:rsidRPr="00D20982">
        <w:rPr>
          <w:rFonts w:asciiTheme="minorHAnsi" w:hAnsiTheme="minorHAnsi" w:cstheme="minorHAnsi"/>
          <w:szCs w:val="28"/>
        </w:rPr>
        <w:t>30</w:t>
      </w:r>
      <w:r w:rsidRPr="00D20982">
        <w:rPr>
          <w:rFonts w:asciiTheme="minorHAnsi" w:hAnsiTheme="minorHAnsi" w:cstheme="minorHAnsi"/>
          <w:szCs w:val="28"/>
          <w:vertAlign w:val="superscript"/>
        </w:rPr>
        <w:t>о</w:t>
      </w:r>
      <w:r w:rsidRPr="00D20982">
        <w:rPr>
          <w:rFonts w:asciiTheme="minorHAnsi" w:hAnsiTheme="minorHAnsi" w:cstheme="minorHAnsi"/>
          <w:szCs w:val="28"/>
        </w:rPr>
        <w:t xml:space="preserve">) рудного тела со скважиной. Глубина скважины находится ы тех же пределах, как и в предыдущей системе. Наклонные скважины большой </w:t>
      </w:r>
      <w:r w:rsidRPr="00D20982">
        <w:rPr>
          <w:rFonts w:asciiTheme="minorHAnsi" w:hAnsiTheme="minorHAnsi" w:cstheme="minorHAnsi"/>
          <w:szCs w:val="28"/>
        </w:rPr>
        <w:lastRenderedPageBreak/>
        <w:t>глубины</w:t>
      </w:r>
      <w:r>
        <w:rPr>
          <w:rFonts w:asciiTheme="minorHAnsi" w:hAnsiTheme="minorHAnsi" w:cstheme="minorHAnsi"/>
          <w:szCs w:val="28"/>
        </w:rPr>
        <w:t xml:space="preserve"> </w:t>
      </w:r>
      <w:r w:rsidRPr="00D20982">
        <w:rPr>
          <w:rFonts w:asciiTheme="minorHAnsi" w:hAnsiTheme="minorHAnsi" w:cstheme="minorHAnsi"/>
          <w:szCs w:val="28"/>
        </w:rPr>
        <w:t xml:space="preserve">часто неэффективны из-за произвольных отклонений от проектного положения. </w:t>
      </w:r>
    </w:p>
    <w:p w14:paraId="2F25B37B" w14:textId="77777777" w:rsidR="00D20982" w:rsidRPr="00D20982" w:rsidRDefault="00D20982" w:rsidP="00D20982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</w:p>
    <w:p w14:paraId="02697A32" w14:textId="5745B352" w:rsidR="00D20982" w:rsidRPr="00D20982" w:rsidRDefault="00D20982" w:rsidP="00D20982">
      <w:pPr>
        <w:spacing w:after="0"/>
        <w:ind w:firstLine="709"/>
        <w:jc w:val="both"/>
        <w:rPr>
          <w:rFonts w:asciiTheme="minorHAnsi" w:hAnsiTheme="minorHAnsi" w:cstheme="minorHAnsi"/>
          <w:i/>
          <w:iCs/>
          <w:szCs w:val="28"/>
          <w:u w:val="single"/>
        </w:rPr>
      </w:pPr>
      <w:r w:rsidRPr="00D20982">
        <w:rPr>
          <w:rFonts w:asciiTheme="minorHAnsi" w:hAnsiTheme="minorHAnsi" w:cstheme="minorHAnsi"/>
          <w:i/>
          <w:iCs/>
          <w:szCs w:val="28"/>
          <w:u w:val="single"/>
        </w:rPr>
        <w:t>2.</w:t>
      </w:r>
      <w:r w:rsidRPr="00D20982">
        <w:rPr>
          <w:rFonts w:asciiTheme="minorHAnsi" w:hAnsiTheme="minorHAnsi" w:cstheme="minorHAnsi"/>
          <w:i/>
          <w:iCs/>
          <w:szCs w:val="28"/>
          <w:u w:val="single"/>
        </w:rPr>
        <w:t xml:space="preserve"> Группа горных систем</w:t>
      </w:r>
    </w:p>
    <w:p w14:paraId="3F484F01" w14:textId="58F0D275" w:rsidR="00D20982" w:rsidRDefault="00D20982" w:rsidP="00D20982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D20982">
        <w:rPr>
          <w:rFonts w:asciiTheme="minorHAnsi" w:hAnsiTheme="minorHAnsi" w:cstheme="minorHAnsi"/>
          <w:szCs w:val="28"/>
        </w:rPr>
        <w:t>Горные системы, применяемые для разведки сложных месторождений, имеют ограниченное применение в разведочной практике, прежде всего из-за</w:t>
      </w:r>
      <w:r>
        <w:rPr>
          <w:rFonts w:asciiTheme="minorHAnsi" w:hAnsiTheme="minorHAnsi" w:cstheme="minorHAnsi"/>
          <w:szCs w:val="28"/>
        </w:rPr>
        <w:t xml:space="preserve"> </w:t>
      </w:r>
      <w:r w:rsidRPr="00D20982">
        <w:rPr>
          <w:rFonts w:asciiTheme="minorHAnsi" w:hAnsiTheme="minorHAnsi" w:cstheme="minorHAnsi"/>
          <w:szCs w:val="28"/>
        </w:rPr>
        <w:t>высокой стоимости горных подземных выработок. Несмотря на то, что горные системы разведки дают наиболее достоверные результаты, их применение ограничивается наиболее сложными месторождениями, когда разведка</w:t>
      </w:r>
      <w:r>
        <w:rPr>
          <w:rFonts w:asciiTheme="minorHAnsi" w:hAnsiTheme="minorHAnsi" w:cstheme="minorHAnsi"/>
          <w:szCs w:val="28"/>
        </w:rPr>
        <w:t xml:space="preserve"> </w:t>
      </w:r>
      <w:r w:rsidRPr="00D20982">
        <w:rPr>
          <w:rFonts w:asciiTheme="minorHAnsi" w:hAnsiTheme="minorHAnsi" w:cstheme="minorHAnsi"/>
          <w:szCs w:val="28"/>
        </w:rPr>
        <w:t>неизбежно совмещается с проведением эксплуатационно-разведочных работ, подготовкой к отработке или с самой эксплуатацией. Горными системами</w:t>
      </w:r>
      <w:r>
        <w:rPr>
          <w:rFonts w:asciiTheme="minorHAnsi" w:hAnsiTheme="minorHAnsi" w:cstheme="minorHAnsi"/>
          <w:szCs w:val="28"/>
        </w:rPr>
        <w:t xml:space="preserve"> </w:t>
      </w:r>
      <w:proofErr w:type="spellStart"/>
      <w:r w:rsidRPr="00D20982">
        <w:rPr>
          <w:rFonts w:asciiTheme="minorHAnsi" w:hAnsiTheme="minorHAnsi" w:cstheme="minorHAnsi"/>
          <w:szCs w:val="28"/>
        </w:rPr>
        <w:t>разведуются</w:t>
      </w:r>
      <w:proofErr w:type="spellEnd"/>
      <w:r w:rsidRPr="00D20982">
        <w:rPr>
          <w:rFonts w:asciiTheme="minorHAnsi" w:hAnsiTheme="minorHAnsi" w:cstheme="minorHAnsi"/>
          <w:szCs w:val="28"/>
        </w:rPr>
        <w:t xml:space="preserve"> небольшие месторождения сложных форм: трубообразные и</w:t>
      </w:r>
      <w:r>
        <w:rPr>
          <w:rFonts w:asciiTheme="minorHAnsi" w:hAnsiTheme="minorHAnsi" w:cstheme="minorHAnsi"/>
          <w:szCs w:val="28"/>
        </w:rPr>
        <w:t xml:space="preserve"> </w:t>
      </w:r>
      <w:r w:rsidRPr="00D20982">
        <w:rPr>
          <w:rFonts w:asciiTheme="minorHAnsi" w:hAnsiTheme="minorHAnsi" w:cstheme="minorHAnsi"/>
          <w:szCs w:val="28"/>
        </w:rPr>
        <w:t xml:space="preserve">ветвящиеся залежи, гнездообразные и подобные скопления ценных компонентов (рис. </w:t>
      </w:r>
      <w:r w:rsidR="00D8333E">
        <w:rPr>
          <w:rFonts w:asciiTheme="minorHAnsi" w:hAnsiTheme="minorHAnsi" w:cstheme="minorHAnsi"/>
          <w:szCs w:val="28"/>
        </w:rPr>
        <w:t>2</w:t>
      </w:r>
      <w:r w:rsidRPr="00D20982">
        <w:rPr>
          <w:rFonts w:asciiTheme="minorHAnsi" w:hAnsiTheme="minorHAnsi" w:cstheme="minorHAnsi"/>
          <w:szCs w:val="28"/>
        </w:rPr>
        <w:t>.1).</w:t>
      </w:r>
    </w:p>
    <w:p w14:paraId="491B979E" w14:textId="1D6C569C" w:rsidR="00D8333E" w:rsidRDefault="00D8333E" w:rsidP="00D8333E">
      <w:pPr>
        <w:spacing w:after="0"/>
        <w:ind w:firstLine="709"/>
        <w:jc w:val="center"/>
        <w:rPr>
          <w:rFonts w:asciiTheme="minorHAnsi" w:hAnsiTheme="minorHAnsi" w:cstheme="minorHAnsi"/>
          <w:szCs w:val="28"/>
        </w:rPr>
      </w:pPr>
      <w:r>
        <w:rPr>
          <w:rFonts w:asciiTheme="minorHAnsi" w:hAnsiTheme="minorHAnsi" w:cstheme="minorHAnsi"/>
          <w:noProof/>
          <w:szCs w:val="28"/>
        </w:rPr>
        <w:drawing>
          <wp:inline distT="0" distB="0" distL="0" distR="0" wp14:anchorId="0E6C1005" wp14:editId="2FF32201">
            <wp:extent cx="3824301" cy="4447996"/>
            <wp:effectExtent l="0" t="0" r="5080" b="0"/>
            <wp:docPr id="1350638847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306" cy="4453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17E8F4" w14:textId="2824C9D9" w:rsidR="00D8333E" w:rsidRDefault="00D8333E" w:rsidP="00D8333E">
      <w:pPr>
        <w:spacing w:after="0"/>
        <w:ind w:firstLine="709"/>
        <w:jc w:val="center"/>
        <w:rPr>
          <w:rFonts w:asciiTheme="minorHAnsi" w:hAnsiTheme="minorHAnsi" w:cstheme="minorHAnsi"/>
          <w:szCs w:val="28"/>
        </w:rPr>
      </w:pPr>
      <w:r>
        <w:rPr>
          <w:rFonts w:asciiTheme="minorHAnsi" w:hAnsiTheme="minorHAnsi" w:cstheme="minorHAnsi"/>
          <w:szCs w:val="28"/>
        </w:rPr>
        <w:t xml:space="preserve">Рис. 2.1 - </w:t>
      </w:r>
      <w:r w:rsidRPr="00D8333E">
        <w:rPr>
          <w:rFonts w:asciiTheme="minorHAnsi" w:hAnsiTheme="minorHAnsi" w:cstheme="minorHAnsi"/>
          <w:szCs w:val="28"/>
        </w:rPr>
        <w:t xml:space="preserve">Система разведки шахтой с квершлагами и штреками (разрез месторождения </w:t>
      </w:r>
      <w:proofErr w:type="spellStart"/>
      <w:r w:rsidRPr="00D8333E">
        <w:rPr>
          <w:rFonts w:asciiTheme="minorHAnsi" w:hAnsiTheme="minorHAnsi" w:cstheme="minorHAnsi"/>
          <w:szCs w:val="28"/>
        </w:rPr>
        <w:t>Мойхук</w:t>
      </w:r>
      <w:proofErr w:type="spellEnd"/>
      <w:r w:rsidRPr="00D8333E">
        <w:rPr>
          <w:rFonts w:asciiTheme="minorHAnsi" w:hAnsiTheme="minorHAnsi" w:cstheme="minorHAnsi"/>
          <w:szCs w:val="28"/>
        </w:rPr>
        <w:t xml:space="preserve">, Южная Африка): 1 – </w:t>
      </w:r>
      <w:proofErr w:type="spellStart"/>
      <w:r w:rsidRPr="00D8333E">
        <w:rPr>
          <w:rFonts w:asciiTheme="minorHAnsi" w:hAnsiTheme="minorHAnsi" w:cstheme="minorHAnsi"/>
          <w:szCs w:val="28"/>
        </w:rPr>
        <w:t>нориты</w:t>
      </w:r>
      <w:proofErr w:type="spellEnd"/>
      <w:r w:rsidRPr="00D8333E">
        <w:rPr>
          <w:rFonts w:asciiTheme="minorHAnsi" w:hAnsiTheme="minorHAnsi" w:cstheme="minorHAnsi"/>
          <w:szCs w:val="28"/>
        </w:rPr>
        <w:t xml:space="preserve">; 2 – </w:t>
      </w:r>
      <w:proofErr w:type="spellStart"/>
      <w:r w:rsidRPr="00D8333E">
        <w:rPr>
          <w:rFonts w:asciiTheme="minorHAnsi" w:hAnsiTheme="minorHAnsi" w:cstheme="minorHAnsi"/>
          <w:szCs w:val="28"/>
        </w:rPr>
        <w:t>пироксениты</w:t>
      </w:r>
      <w:proofErr w:type="spellEnd"/>
      <w:r w:rsidRPr="00D8333E">
        <w:rPr>
          <w:rFonts w:asciiTheme="minorHAnsi" w:hAnsiTheme="minorHAnsi" w:cstheme="minorHAnsi"/>
          <w:szCs w:val="28"/>
        </w:rPr>
        <w:t xml:space="preserve">; 3 – оливиновые дуниты; 4 – </w:t>
      </w:r>
      <w:proofErr w:type="spellStart"/>
      <w:r w:rsidRPr="00D8333E">
        <w:rPr>
          <w:rFonts w:asciiTheme="minorHAnsi" w:hAnsiTheme="minorHAnsi" w:cstheme="minorHAnsi"/>
          <w:szCs w:val="28"/>
        </w:rPr>
        <w:t>горнлито</w:t>
      </w:r>
      <w:proofErr w:type="spellEnd"/>
      <w:r w:rsidRPr="00D8333E">
        <w:rPr>
          <w:rFonts w:asciiTheme="minorHAnsi" w:hAnsiTheme="minorHAnsi" w:cstheme="minorHAnsi"/>
          <w:szCs w:val="28"/>
        </w:rPr>
        <w:t xml:space="preserve">-дунитовая «трубка»; 5 – дайка </w:t>
      </w:r>
      <w:proofErr w:type="spellStart"/>
      <w:r w:rsidRPr="00D8333E">
        <w:rPr>
          <w:rFonts w:asciiTheme="minorHAnsi" w:hAnsiTheme="minorHAnsi" w:cstheme="minorHAnsi"/>
          <w:szCs w:val="28"/>
        </w:rPr>
        <w:t>горнлитового</w:t>
      </w:r>
      <w:proofErr w:type="spellEnd"/>
      <w:r w:rsidRPr="00D8333E">
        <w:rPr>
          <w:rFonts w:asciiTheme="minorHAnsi" w:hAnsiTheme="minorHAnsi" w:cstheme="minorHAnsi"/>
          <w:szCs w:val="28"/>
        </w:rPr>
        <w:t xml:space="preserve"> дунита.</w:t>
      </w:r>
    </w:p>
    <w:p w14:paraId="322DF535" w14:textId="77777777" w:rsidR="00D8333E" w:rsidRDefault="00D8333E" w:rsidP="00D8333E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</w:p>
    <w:p w14:paraId="1763225F" w14:textId="4E2A4800" w:rsidR="00D8333E" w:rsidRPr="00D8333E" w:rsidRDefault="00D8333E" w:rsidP="00D8333E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D8333E">
        <w:rPr>
          <w:rFonts w:asciiTheme="minorHAnsi" w:hAnsiTheme="minorHAnsi" w:cstheme="minorHAnsi"/>
          <w:szCs w:val="28"/>
        </w:rPr>
        <w:t xml:space="preserve">Прежде всего, это руды золота, кобальта, вольфрама, сурьмы, молибдена, ртути, редких элементов, оптических минералов, драгоценных камней; россыпи алмазов, золота, платины и др. </w:t>
      </w:r>
    </w:p>
    <w:p w14:paraId="55032D19" w14:textId="5AF97698" w:rsidR="00D8333E" w:rsidRPr="00D8333E" w:rsidRDefault="00D8333E" w:rsidP="00D8333E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D8333E">
        <w:rPr>
          <w:rFonts w:asciiTheme="minorHAnsi" w:hAnsiTheme="minorHAnsi" w:cstheme="minorHAnsi"/>
          <w:szCs w:val="28"/>
        </w:rPr>
        <w:lastRenderedPageBreak/>
        <w:t>Система вертикальных разрезов канавами возможна, когда полезной</w:t>
      </w:r>
      <w:r>
        <w:rPr>
          <w:rFonts w:asciiTheme="minorHAnsi" w:hAnsiTheme="minorHAnsi" w:cstheme="minorHAnsi"/>
          <w:szCs w:val="28"/>
        </w:rPr>
        <w:t xml:space="preserve"> </w:t>
      </w:r>
      <w:r w:rsidRPr="00D8333E">
        <w:rPr>
          <w:rFonts w:asciiTheme="minorHAnsi" w:hAnsiTheme="minorHAnsi" w:cstheme="minorHAnsi"/>
          <w:szCs w:val="28"/>
        </w:rPr>
        <w:t>ископаемое залегает на поверхности земли в виде рыхлого плащеобразного</w:t>
      </w:r>
      <w:r>
        <w:rPr>
          <w:rFonts w:asciiTheme="minorHAnsi" w:hAnsiTheme="minorHAnsi" w:cstheme="minorHAnsi"/>
          <w:szCs w:val="28"/>
        </w:rPr>
        <w:t xml:space="preserve"> </w:t>
      </w:r>
      <w:r w:rsidRPr="00D8333E">
        <w:rPr>
          <w:rFonts w:asciiTheme="minorHAnsi" w:hAnsiTheme="minorHAnsi" w:cstheme="minorHAnsi"/>
          <w:szCs w:val="28"/>
        </w:rPr>
        <w:t>покрытия и целесообразна для маломощных (3-4 м) россыпей. При системе</w:t>
      </w:r>
      <w:r>
        <w:rPr>
          <w:rFonts w:asciiTheme="minorHAnsi" w:hAnsiTheme="minorHAnsi" w:cstheme="minorHAnsi"/>
          <w:szCs w:val="28"/>
        </w:rPr>
        <w:t xml:space="preserve"> </w:t>
      </w:r>
      <w:r w:rsidRPr="00D8333E">
        <w:rPr>
          <w:rFonts w:asciiTheme="minorHAnsi" w:hAnsiTheme="minorHAnsi" w:cstheme="minorHAnsi"/>
          <w:szCs w:val="28"/>
        </w:rPr>
        <w:t xml:space="preserve">разведки канавами вся толща разрезается поперечными канавами по разведочным линиям, что позволяет проводить </w:t>
      </w:r>
      <w:proofErr w:type="spellStart"/>
      <w:r w:rsidRPr="00D8333E">
        <w:rPr>
          <w:rFonts w:asciiTheme="minorHAnsi" w:hAnsiTheme="minorHAnsi" w:cstheme="minorHAnsi"/>
          <w:szCs w:val="28"/>
        </w:rPr>
        <w:t>крупнообъемное</w:t>
      </w:r>
      <w:proofErr w:type="spellEnd"/>
      <w:r w:rsidRPr="00D8333E">
        <w:rPr>
          <w:rFonts w:asciiTheme="minorHAnsi" w:hAnsiTheme="minorHAnsi" w:cstheme="minorHAnsi"/>
          <w:szCs w:val="28"/>
        </w:rPr>
        <w:t xml:space="preserve"> опробование и получать достоверные сведения, особенно когда концентрации полезного компонента очень малы. </w:t>
      </w:r>
    </w:p>
    <w:p w14:paraId="0CD21D36" w14:textId="4635EA01" w:rsidR="00D8333E" w:rsidRPr="00D8333E" w:rsidRDefault="00D8333E" w:rsidP="00D8333E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D8333E">
        <w:rPr>
          <w:rFonts w:asciiTheme="minorHAnsi" w:hAnsiTheme="minorHAnsi" w:cstheme="minorHAnsi"/>
          <w:szCs w:val="28"/>
        </w:rPr>
        <w:t>Система вертикальных шурфов применяется для разведки пологих</w:t>
      </w:r>
      <w:r>
        <w:rPr>
          <w:rFonts w:asciiTheme="minorHAnsi" w:hAnsiTheme="minorHAnsi" w:cstheme="minorHAnsi"/>
          <w:szCs w:val="28"/>
        </w:rPr>
        <w:t xml:space="preserve"> </w:t>
      </w:r>
      <w:proofErr w:type="spellStart"/>
      <w:r w:rsidRPr="00D8333E">
        <w:rPr>
          <w:rFonts w:asciiTheme="minorHAnsi" w:hAnsiTheme="minorHAnsi" w:cstheme="minorHAnsi"/>
          <w:szCs w:val="28"/>
        </w:rPr>
        <w:t>близповерхностных</w:t>
      </w:r>
      <w:proofErr w:type="spellEnd"/>
      <w:r w:rsidRPr="00D8333E">
        <w:rPr>
          <w:rFonts w:asciiTheme="minorHAnsi" w:hAnsiTheme="minorHAnsi" w:cstheme="minorHAnsi"/>
          <w:szCs w:val="28"/>
        </w:rPr>
        <w:t xml:space="preserve"> залежей, обладающих сильной изменчивостью качества и</w:t>
      </w:r>
      <w:r>
        <w:rPr>
          <w:rFonts w:asciiTheme="minorHAnsi" w:hAnsiTheme="minorHAnsi" w:cstheme="minorHAnsi"/>
          <w:szCs w:val="28"/>
        </w:rPr>
        <w:t xml:space="preserve"> </w:t>
      </w:r>
      <w:r w:rsidRPr="00D8333E">
        <w:rPr>
          <w:rFonts w:asciiTheme="minorHAnsi" w:hAnsiTheme="minorHAnsi" w:cstheme="minorHAnsi"/>
          <w:szCs w:val="28"/>
        </w:rPr>
        <w:t xml:space="preserve">сложным внутренним строением (месторождения </w:t>
      </w:r>
      <w:proofErr w:type="spellStart"/>
      <w:r w:rsidRPr="00D8333E">
        <w:rPr>
          <w:rFonts w:asciiTheme="minorHAnsi" w:hAnsiTheme="minorHAnsi" w:cstheme="minorHAnsi"/>
          <w:szCs w:val="28"/>
        </w:rPr>
        <w:t>кор</w:t>
      </w:r>
      <w:proofErr w:type="spellEnd"/>
      <w:r w:rsidRPr="00D8333E">
        <w:rPr>
          <w:rFonts w:asciiTheme="minorHAnsi" w:hAnsiTheme="minorHAnsi" w:cstheme="minorHAnsi"/>
          <w:szCs w:val="28"/>
        </w:rPr>
        <w:t xml:space="preserve"> выветривания, россыпи</w:t>
      </w:r>
      <w:r>
        <w:rPr>
          <w:rFonts w:asciiTheme="minorHAnsi" w:hAnsiTheme="minorHAnsi" w:cstheme="minorHAnsi"/>
          <w:szCs w:val="28"/>
        </w:rPr>
        <w:t xml:space="preserve"> </w:t>
      </w:r>
      <w:r w:rsidRPr="00D8333E">
        <w:rPr>
          <w:rFonts w:asciiTheme="minorHAnsi" w:hAnsiTheme="minorHAnsi" w:cstheme="minorHAnsi"/>
          <w:szCs w:val="28"/>
        </w:rPr>
        <w:t>и т.п.). Глубина шурфов составляет обычно 15-20 м реже 30 м, часто из шурфов проходят рассечки или квершлаги, что позволяет получить вертикальные</w:t>
      </w:r>
      <w:r>
        <w:rPr>
          <w:rFonts w:asciiTheme="minorHAnsi" w:hAnsiTheme="minorHAnsi" w:cstheme="minorHAnsi"/>
          <w:szCs w:val="28"/>
        </w:rPr>
        <w:t xml:space="preserve"> </w:t>
      </w:r>
      <w:r w:rsidRPr="00D8333E">
        <w:rPr>
          <w:rFonts w:asciiTheme="minorHAnsi" w:hAnsiTheme="minorHAnsi" w:cstheme="minorHAnsi"/>
          <w:szCs w:val="28"/>
        </w:rPr>
        <w:t xml:space="preserve">разведочные разрезы. </w:t>
      </w:r>
    </w:p>
    <w:p w14:paraId="73B759DC" w14:textId="63B2F63B" w:rsidR="00D8333E" w:rsidRPr="00D8333E" w:rsidRDefault="00D8333E" w:rsidP="00D8333E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D8333E">
        <w:rPr>
          <w:rFonts w:asciiTheme="minorHAnsi" w:hAnsiTheme="minorHAnsi" w:cstheme="minorHAnsi"/>
          <w:szCs w:val="28"/>
        </w:rPr>
        <w:t xml:space="preserve">Системы разведочных штолен применяются в условиях резко расчлененного рельефа местности. Сущность разведки штольнями состоит в создании серии горизонтальных сечений (разрезов) тела полезного ископаемого. </w:t>
      </w:r>
    </w:p>
    <w:p w14:paraId="63EA74D7" w14:textId="55C2DB39" w:rsidR="00D8333E" w:rsidRPr="00D8333E" w:rsidRDefault="00D8333E" w:rsidP="00D8333E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D8333E">
        <w:rPr>
          <w:rFonts w:asciiTheme="minorHAnsi" w:hAnsiTheme="minorHAnsi" w:cstheme="minorHAnsi"/>
          <w:szCs w:val="28"/>
        </w:rPr>
        <w:t>Если поперечные разрезы тела полезного ископаемого превышают габариты</w:t>
      </w:r>
      <w:r>
        <w:rPr>
          <w:rFonts w:asciiTheme="minorHAnsi" w:hAnsiTheme="minorHAnsi" w:cstheme="minorHAnsi"/>
          <w:szCs w:val="28"/>
        </w:rPr>
        <w:t xml:space="preserve"> </w:t>
      </w:r>
      <w:r w:rsidRPr="00D8333E">
        <w:rPr>
          <w:rFonts w:asciiTheme="minorHAnsi" w:hAnsiTheme="minorHAnsi" w:cstheme="minorHAnsi"/>
          <w:szCs w:val="28"/>
        </w:rPr>
        <w:t>штольни или если месторождение представлено серией параллельных тел, то</w:t>
      </w:r>
      <w:r>
        <w:rPr>
          <w:rFonts w:asciiTheme="minorHAnsi" w:hAnsiTheme="minorHAnsi" w:cstheme="minorHAnsi"/>
          <w:szCs w:val="28"/>
        </w:rPr>
        <w:t xml:space="preserve"> </w:t>
      </w:r>
      <w:r w:rsidRPr="00D8333E">
        <w:rPr>
          <w:rFonts w:asciiTheme="minorHAnsi" w:hAnsiTheme="minorHAnsi" w:cstheme="minorHAnsi"/>
          <w:szCs w:val="28"/>
        </w:rPr>
        <w:t>из штольни проходятся рассечки - орты до пересечения контакта залежи или</w:t>
      </w:r>
      <w:r>
        <w:rPr>
          <w:rFonts w:asciiTheme="minorHAnsi" w:hAnsiTheme="minorHAnsi" w:cstheme="minorHAnsi"/>
          <w:szCs w:val="28"/>
        </w:rPr>
        <w:t xml:space="preserve"> </w:t>
      </w:r>
      <w:r w:rsidRPr="00D8333E">
        <w:rPr>
          <w:rFonts w:asciiTheme="minorHAnsi" w:hAnsiTheme="minorHAnsi" w:cstheme="minorHAnsi"/>
          <w:szCs w:val="28"/>
        </w:rPr>
        <w:t>продуктивной зоны с вмещающими породами. Расстояние между рассечками</w:t>
      </w:r>
      <w:r>
        <w:rPr>
          <w:rFonts w:asciiTheme="minorHAnsi" w:hAnsiTheme="minorHAnsi" w:cstheme="minorHAnsi"/>
          <w:szCs w:val="28"/>
        </w:rPr>
        <w:t xml:space="preserve"> </w:t>
      </w:r>
      <w:r w:rsidRPr="00D8333E">
        <w:rPr>
          <w:rFonts w:asciiTheme="minorHAnsi" w:hAnsiTheme="minorHAnsi" w:cstheme="minorHAnsi"/>
          <w:szCs w:val="28"/>
        </w:rPr>
        <w:t>зависит от изменчивости оруденения, а расстояние между разведочными</w:t>
      </w:r>
      <w:r>
        <w:rPr>
          <w:rFonts w:asciiTheme="minorHAnsi" w:hAnsiTheme="minorHAnsi" w:cstheme="minorHAnsi"/>
          <w:szCs w:val="28"/>
        </w:rPr>
        <w:t xml:space="preserve"> </w:t>
      </w:r>
      <w:r w:rsidRPr="00D8333E">
        <w:rPr>
          <w:rFonts w:asciiTheme="minorHAnsi" w:hAnsiTheme="minorHAnsi" w:cstheme="minorHAnsi"/>
          <w:szCs w:val="28"/>
        </w:rPr>
        <w:t>штольнями по вертикали зависит от вероятной высоты этажа при будущей</w:t>
      </w:r>
      <w:r>
        <w:rPr>
          <w:rFonts w:asciiTheme="minorHAnsi" w:hAnsiTheme="minorHAnsi" w:cstheme="minorHAnsi"/>
          <w:szCs w:val="28"/>
        </w:rPr>
        <w:t xml:space="preserve"> </w:t>
      </w:r>
      <w:r w:rsidRPr="00D8333E">
        <w:rPr>
          <w:rFonts w:asciiTheme="minorHAnsi" w:hAnsiTheme="minorHAnsi" w:cstheme="minorHAnsi"/>
          <w:szCs w:val="28"/>
        </w:rPr>
        <w:t>эксплуатации месторождения, и принимается, обычно, равной двойной или</w:t>
      </w:r>
      <w:r>
        <w:rPr>
          <w:rFonts w:asciiTheme="minorHAnsi" w:hAnsiTheme="minorHAnsi" w:cstheme="minorHAnsi"/>
          <w:szCs w:val="28"/>
        </w:rPr>
        <w:t xml:space="preserve"> </w:t>
      </w:r>
      <w:r w:rsidRPr="00D8333E">
        <w:rPr>
          <w:rFonts w:asciiTheme="minorHAnsi" w:hAnsiTheme="minorHAnsi" w:cstheme="minorHAnsi"/>
          <w:szCs w:val="28"/>
        </w:rPr>
        <w:t xml:space="preserve">тройной высоте эксплуатационного этажа. </w:t>
      </w:r>
    </w:p>
    <w:p w14:paraId="46DFBC43" w14:textId="2F60F9B1" w:rsidR="00D8333E" w:rsidRPr="00D8333E" w:rsidRDefault="00D8333E" w:rsidP="00D8333E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D8333E">
        <w:rPr>
          <w:rFonts w:asciiTheme="minorHAnsi" w:hAnsiTheme="minorHAnsi" w:cstheme="minorHAnsi"/>
          <w:szCs w:val="28"/>
        </w:rPr>
        <w:t xml:space="preserve">Система вертикальных и наклонных шахт оказывается рациональной, когда другим, более дешевым путем невозможно разведать месторождение. </w:t>
      </w:r>
    </w:p>
    <w:p w14:paraId="570E1AFF" w14:textId="07E565E9" w:rsidR="00D8333E" w:rsidRDefault="00D8333E" w:rsidP="00D8333E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D8333E">
        <w:rPr>
          <w:rFonts w:asciiTheme="minorHAnsi" w:hAnsiTheme="minorHAnsi" w:cstheme="minorHAnsi"/>
          <w:szCs w:val="28"/>
        </w:rPr>
        <w:t>Сама шахта не является разведочной выработкой, она предназначается лишь</w:t>
      </w:r>
      <w:r>
        <w:rPr>
          <w:rFonts w:asciiTheme="minorHAnsi" w:hAnsiTheme="minorHAnsi" w:cstheme="minorHAnsi"/>
          <w:szCs w:val="28"/>
        </w:rPr>
        <w:t xml:space="preserve"> </w:t>
      </w:r>
      <w:r w:rsidRPr="00D8333E">
        <w:rPr>
          <w:rFonts w:asciiTheme="minorHAnsi" w:hAnsiTheme="minorHAnsi" w:cstheme="minorHAnsi"/>
          <w:szCs w:val="28"/>
        </w:rPr>
        <w:t>для вскрытия месторождения. Основное разведочное назначение выполняют</w:t>
      </w:r>
      <w:r>
        <w:rPr>
          <w:rFonts w:asciiTheme="minorHAnsi" w:hAnsiTheme="minorHAnsi" w:cstheme="minorHAnsi"/>
          <w:szCs w:val="28"/>
        </w:rPr>
        <w:t xml:space="preserve"> </w:t>
      </w:r>
      <w:r w:rsidRPr="00D8333E">
        <w:rPr>
          <w:rFonts w:asciiTheme="minorHAnsi" w:hAnsiTheme="minorHAnsi" w:cstheme="minorHAnsi"/>
          <w:szCs w:val="28"/>
        </w:rPr>
        <w:t>выработки, задаваемые из шахты. Глубины разведочных шахт обычно не превышают 150-200 м, в отдельных случаях - 300 м. Система вертикальных разведочных шахт с квершлагами достаточно широко распространена в практике</w:t>
      </w:r>
      <w:r>
        <w:rPr>
          <w:rFonts w:asciiTheme="minorHAnsi" w:hAnsiTheme="minorHAnsi" w:cstheme="minorHAnsi"/>
          <w:szCs w:val="28"/>
        </w:rPr>
        <w:t xml:space="preserve"> </w:t>
      </w:r>
      <w:r w:rsidRPr="00D8333E">
        <w:rPr>
          <w:rFonts w:asciiTheme="minorHAnsi" w:hAnsiTheme="minorHAnsi" w:cstheme="minorHAnsi"/>
          <w:szCs w:val="28"/>
        </w:rPr>
        <w:t xml:space="preserve">(см. рис. </w:t>
      </w:r>
      <w:r>
        <w:rPr>
          <w:rFonts w:asciiTheme="minorHAnsi" w:hAnsiTheme="minorHAnsi" w:cstheme="minorHAnsi"/>
          <w:szCs w:val="28"/>
        </w:rPr>
        <w:t>2</w:t>
      </w:r>
      <w:r w:rsidRPr="00D8333E">
        <w:rPr>
          <w:rFonts w:asciiTheme="minorHAnsi" w:hAnsiTheme="minorHAnsi" w:cstheme="minorHAnsi"/>
          <w:szCs w:val="28"/>
        </w:rPr>
        <w:t>.1). Система наклонных шахт осуществляется путем проведения</w:t>
      </w:r>
      <w:r>
        <w:rPr>
          <w:rFonts w:asciiTheme="minorHAnsi" w:hAnsiTheme="minorHAnsi" w:cstheme="minorHAnsi"/>
          <w:szCs w:val="28"/>
        </w:rPr>
        <w:t xml:space="preserve"> </w:t>
      </w:r>
      <w:r w:rsidRPr="00D8333E">
        <w:rPr>
          <w:rFonts w:asciiTheme="minorHAnsi" w:hAnsiTheme="minorHAnsi" w:cstheme="minorHAnsi"/>
          <w:szCs w:val="28"/>
        </w:rPr>
        <w:t>последних по направлению падения тела полезного ископаемого. От шахты</w:t>
      </w:r>
      <w:r>
        <w:rPr>
          <w:rFonts w:asciiTheme="minorHAnsi" w:hAnsiTheme="minorHAnsi" w:cstheme="minorHAnsi"/>
          <w:szCs w:val="28"/>
        </w:rPr>
        <w:t xml:space="preserve"> </w:t>
      </w:r>
      <w:r w:rsidRPr="00D8333E">
        <w:rPr>
          <w:rFonts w:asciiTheme="minorHAnsi" w:hAnsiTheme="minorHAnsi" w:cstheme="minorHAnsi"/>
          <w:szCs w:val="28"/>
        </w:rPr>
        <w:t>на различных горизонтах проходятся разведочные подземные выработки.</w:t>
      </w:r>
    </w:p>
    <w:p w14:paraId="76CCC670" w14:textId="77777777" w:rsidR="00D8333E" w:rsidRDefault="00D8333E" w:rsidP="00D8333E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</w:p>
    <w:p w14:paraId="09B29C75" w14:textId="14CFEB26" w:rsidR="00D8333E" w:rsidRPr="00D8333E" w:rsidRDefault="00D8333E" w:rsidP="00D8333E">
      <w:pPr>
        <w:spacing w:after="0"/>
        <w:ind w:firstLine="709"/>
        <w:jc w:val="both"/>
        <w:rPr>
          <w:rFonts w:asciiTheme="minorHAnsi" w:hAnsiTheme="minorHAnsi" w:cstheme="minorHAnsi"/>
          <w:i/>
          <w:iCs/>
          <w:szCs w:val="28"/>
          <w:u w:val="single"/>
        </w:rPr>
      </w:pPr>
      <w:r w:rsidRPr="00D8333E">
        <w:rPr>
          <w:rFonts w:asciiTheme="minorHAnsi" w:hAnsiTheme="minorHAnsi" w:cstheme="minorHAnsi"/>
          <w:i/>
          <w:iCs/>
          <w:szCs w:val="28"/>
          <w:u w:val="single"/>
        </w:rPr>
        <w:t xml:space="preserve">3. </w:t>
      </w:r>
      <w:r w:rsidRPr="00D8333E">
        <w:rPr>
          <w:rFonts w:asciiTheme="minorHAnsi" w:hAnsiTheme="minorHAnsi" w:cstheme="minorHAnsi"/>
          <w:i/>
          <w:iCs/>
          <w:szCs w:val="28"/>
          <w:u w:val="single"/>
        </w:rPr>
        <w:t>Группа горно-буровых систем</w:t>
      </w:r>
    </w:p>
    <w:p w14:paraId="46864EA5" w14:textId="41F99136" w:rsidR="00D8333E" w:rsidRPr="00D8333E" w:rsidRDefault="00D8333E" w:rsidP="00D8333E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D8333E">
        <w:rPr>
          <w:rFonts w:asciiTheme="minorHAnsi" w:hAnsiTheme="minorHAnsi" w:cstheme="minorHAnsi"/>
          <w:szCs w:val="28"/>
        </w:rPr>
        <w:t>Большинство месторождений черных, цветных, редких и драгоценных</w:t>
      </w:r>
      <w:r>
        <w:rPr>
          <w:rFonts w:asciiTheme="minorHAnsi" w:hAnsiTheme="minorHAnsi" w:cstheme="minorHAnsi"/>
          <w:szCs w:val="28"/>
        </w:rPr>
        <w:t xml:space="preserve"> </w:t>
      </w:r>
      <w:r w:rsidRPr="00D8333E">
        <w:rPr>
          <w:rFonts w:asciiTheme="minorHAnsi" w:hAnsiTheme="minorHAnsi" w:cstheme="minorHAnsi"/>
          <w:szCs w:val="28"/>
        </w:rPr>
        <w:t>металлов и многие месторождения неметаллических полезных ископаемых</w:t>
      </w:r>
      <w:r>
        <w:rPr>
          <w:rFonts w:asciiTheme="minorHAnsi" w:hAnsiTheme="minorHAnsi" w:cstheme="minorHAnsi"/>
          <w:szCs w:val="28"/>
        </w:rPr>
        <w:t xml:space="preserve"> </w:t>
      </w:r>
      <w:r w:rsidRPr="00D8333E">
        <w:rPr>
          <w:rFonts w:asciiTheme="minorHAnsi" w:hAnsiTheme="minorHAnsi" w:cstheme="minorHAnsi"/>
          <w:szCs w:val="28"/>
        </w:rPr>
        <w:t xml:space="preserve">разведываются с помощью буровых и горных разведочных выработок. </w:t>
      </w:r>
      <w:r w:rsidRPr="00D8333E">
        <w:rPr>
          <w:rFonts w:asciiTheme="minorHAnsi" w:hAnsiTheme="minorHAnsi" w:cstheme="minorHAnsi"/>
          <w:szCs w:val="28"/>
        </w:rPr>
        <w:lastRenderedPageBreak/>
        <w:t>Горнобуровые разведочные системы, представляющие собой рациональное сочетание тех или иных горных и буровых выработок, наиболее широко распространены в разведочной практике. В зависимости от степени изменчивости</w:t>
      </w:r>
      <w:r>
        <w:rPr>
          <w:rFonts w:asciiTheme="minorHAnsi" w:hAnsiTheme="minorHAnsi" w:cstheme="minorHAnsi"/>
          <w:szCs w:val="28"/>
        </w:rPr>
        <w:t xml:space="preserve"> </w:t>
      </w:r>
      <w:r w:rsidRPr="00D8333E">
        <w:rPr>
          <w:rFonts w:asciiTheme="minorHAnsi" w:hAnsiTheme="minorHAnsi" w:cstheme="minorHAnsi"/>
          <w:szCs w:val="28"/>
        </w:rPr>
        <w:t>свойств полезного ископаемого в одних системах преобладают горные выработки, в других - буровые скважины, при этом отношение горных и буровых</w:t>
      </w:r>
      <w:r>
        <w:rPr>
          <w:rFonts w:asciiTheme="minorHAnsi" w:hAnsiTheme="minorHAnsi" w:cstheme="minorHAnsi"/>
          <w:szCs w:val="28"/>
        </w:rPr>
        <w:t xml:space="preserve"> </w:t>
      </w:r>
      <w:r w:rsidRPr="00D8333E">
        <w:rPr>
          <w:rFonts w:asciiTheme="minorHAnsi" w:hAnsiTheme="minorHAnsi" w:cstheme="minorHAnsi"/>
          <w:szCs w:val="28"/>
        </w:rPr>
        <w:t xml:space="preserve">выработок (в </w:t>
      </w:r>
      <w:proofErr w:type="spellStart"/>
      <w:r w:rsidRPr="00D8333E">
        <w:rPr>
          <w:rFonts w:asciiTheme="minorHAnsi" w:hAnsiTheme="minorHAnsi" w:cstheme="minorHAnsi"/>
          <w:szCs w:val="28"/>
        </w:rPr>
        <w:t>пог.м</w:t>
      </w:r>
      <w:proofErr w:type="spellEnd"/>
      <w:r w:rsidRPr="00D8333E">
        <w:rPr>
          <w:rFonts w:asciiTheme="minorHAnsi" w:hAnsiTheme="minorHAnsi" w:cstheme="minorHAnsi"/>
          <w:szCs w:val="28"/>
        </w:rPr>
        <w:t xml:space="preserve">.) изменяется от 1:30 до 1:1. </w:t>
      </w:r>
    </w:p>
    <w:p w14:paraId="7903E826" w14:textId="3E331370" w:rsidR="00D8333E" w:rsidRPr="00D8333E" w:rsidRDefault="00D8333E" w:rsidP="00D8333E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D8333E">
        <w:rPr>
          <w:rFonts w:asciiTheme="minorHAnsi" w:hAnsiTheme="minorHAnsi" w:cstheme="minorHAnsi"/>
          <w:szCs w:val="28"/>
        </w:rPr>
        <w:t>Системы мелких вертикальных скважин с контрольными шурфами</w:t>
      </w:r>
      <w:r>
        <w:rPr>
          <w:rFonts w:asciiTheme="minorHAnsi" w:hAnsiTheme="minorHAnsi" w:cstheme="minorHAnsi"/>
          <w:szCs w:val="28"/>
        </w:rPr>
        <w:t xml:space="preserve"> </w:t>
      </w:r>
      <w:r w:rsidRPr="00D8333E">
        <w:rPr>
          <w:rFonts w:asciiTheme="minorHAnsi" w:hAnsiTheme="minorHAnsi" w:cstheme="minorHAnsi"/>
          <w:szCs w:val="28"/>
        </w:rPr>
        <w:t xml:space="preserve">применяются для разведки россыпей, месторождений </w:t>
      </w:r>
      <w:proofErr w:type="spellStart"/>
      <w:r w:rsidRPr="00D8333E">
        <w:rPr>
          <w:rFonts w:asciiTheme="minorHAnsi" w:hAnsiTheme="minorHAnsi" w:cstheme="minorHAnsi"/>
          <w:szCs w:val="28"/>
        </w:rPr>
        <w:t>кор</w:t>
      </w:r>
      <w:proofErr w:type="spellEnd"/>
      <w:r w:rsidRPr="00D8333E">
        <w:rPr>
          <w:rFonts w:asciiTheme="minorHAnsi" w:hAnsiTheme="minorHAnsi" w:cstheme="minorHAnsi"/>
          <w:szCs w:val="28"/>
        </w:rPr>
        <w:t xml:space="preserve"> выветривания и</w:t>
      </w:r>
      <w:r>
        <w:rPr>
          <w:rFonts w:asciiTheme="minorHAnsi" w:hAnsiTheme="minorHAnsi" w:cstheme="minorHAnsi"/>
          <w:szCs w:val="28"/>
        </w:rPr>
        <w:t xml:space="preserve"> </w:t>
      </w:r>
      <w:r w:rsidRPr="00D8333E">
        <w:rPr>
          <w:rFonts w:asciiTheme="minorHAnsi" w:hAnsiTheme="minorHAnsi" w:cstheme="minorHAnsi"/>
          <w:szCs w:val="28"/>
        </w:rPr>
        <w:t xml:space="preserve">других, когда буровые скважины не обеспечивают получения надежных результатов из-за значительных погрешностей определения мощностей или содержаний полезных компонентов. </w:t>
      </w:r>
    </w:p>
    <w:p w14:paraId="28AB555D" w14:textId="6E5208AB" w:rsidR="00D8333E" w:rsidRPr="00D8333E" w:rsidRDefault="00D8333E" w:rsidP="00D8333E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D8333E">
        <w:rPr>
          <w:rFonts w:asciiTheme="minorHAnsi" w:hAnsiTheme="minorHAnsi" w:cstheme="minorHAnsi"/>
          <w:szCs w:val="28"/>
        </w:rPr>
        <w:t>Системы разведочных штолен и буровых скважин чаще всего применяются на месторождениях, погружающихся на значительные глубины, когда</w:t>
      </w:r>
      <w:r>
        <w:rPr>
          <w:rFonts w:asciiTheme="minorHAnsi" w:hAnsiTheme="minorHAnsi" w:cstheme="minorHAnsi"/>
          <w:szCs w:val="28"/>
        </w:rPr>
        <w:t xml:space="preserve"> </w:t>
      </w:r>
      <w:r w:rsidRPr="00D8333E">
        <w:rPr>
          <w:rFonts w:asciiTheme="minorHAnsi" w:hAnsiTheme="minorHAnsi" w:cstheme="minorHAnsi"/>
          <w:szCs w:val="28"/>
        </w:rPr>
        <w:t xml:space="preserve">верхняя часть месторождения разведывается штольнями, а нижняя - буровыми скважинами, задаваемых с поверхности или с горизонта штольни (рис. </w:t>
      </w:r>
      <w:r>
        <w:rPr>
          <w:rFonts w:asciiTheme="minorHAnsi" w:hAnsiTheme="minorHAnsi" w:cstheme="minorHAnsi"/>
          <w:szCs w:val="28"/>
        </w:rPr>
        <w:t>2</w:t>
      </w:r>
      <w:r w:rsidRPr="00D8333E">
        <w:rPr>
          <w:rFonts w:asciiTheme="minorHAnsi" w:hAnsiTheme="minorHAnsi" w:cstheme="minorHAnsi"/>
          <w:szCs w:val="28"/>
        </w:rPr>
        <w:t xml:space="preserve">.2. а). </w:t>
      </w:r>
    </w:p>
    <w:p w14:paraId="102774AF" w14:textId="20645354" w:rsidR="00D8333E" w:rsidRDefault="00D8333E" w:rsidP="00D8333E">
      <w:pPr>
        <w:spacing w:after="0"/>
        <w:ind w:firstLine="709"/>
        <w:jc w:val="both"/>
        <w:rPr>
          <w:rFonts w:asciiTheme="minorHAnsi" w:hAnsiTheme="minorHAnsi" w:cstheme="minorHAnsi"/>
          <w:szCs w:val="28"/>
        </w:rPr>
      </w:pPr>
      <w:r w:rsidRPr="00D8333E">
        <w:rPr>
          <w:rFonts w:asciiTheme="minorHAnsi" w:hAnsiTheme="minorHAnsi" w:cstheme="minorHAnsi"/>
          <w:szCs w:val="28"/>
        </w:rPr>
        <w:t xml:space="preserve">Система разведочных шахт и буровых скважин, задаваемых как с поверхности (рис. </w:t>
      </w:r>
      <w:r>
        <w:rPr>
          <w:rFonts w:asciiTheme="minorHAnsi" w:hAnsiTheme="minorHAnsi" w:cstheme="minorHAnsi"/>
          <w:szCs w:val="28"/>
        </w:rPr>
        <w:t>2</w:t>
      </w:r>
      <w:r w:rsidRPr="00D8333E">
        <w:rPr>
          <w:rFonts w:asciiTheme="minorHAnsi" w:hAnsiTheme="minorHAnsi" w:cstheme="minorHAnsi"/>
          <w:szCs w:val="28"/>
        </w:rPr>
        <w:t xml:space="preserve">.2. б), так и из подземных выработок), характерна для разведки уходящих на большие глубины продуктивных зон, рудных тел. Проходка очень глубоких шахт, для разведочных целей слишком </w:t>
      </w:r>
      <w:proofErr w:type="spellStart"/>
      <w:r w:rsidRPr="00D8333E">
        <w:rPr>
          <w:rFonts w:asciiTheme="minorHAnsi" w:hAnsiTheme="minorHAnsi" w:cstheme="minorHAnsi"/>
          <w:szCs w:val="28"/>
        </w:rPr>
        <w:t>высокозатратна</w:t>
      </w:r>
      <w:proofErr w:type="spellEnd"/>
      <w:r w:rsidRPr="00D8333E">
        <w:rPr>
          <w:rFonts w:asciiTheme="minorHAnsi" w:hAnsiTheme="minorHAnsi" w:cstheme="minorHAnsi"/>
          <w:szCs w:val="28"/>
        </w:rPr>
        <w:t>, а разведка только буровыми скважинами для многих месторождений ненадежна. Поэтому часто верхняя часть месторождения разведывается системой</w:t>
      </w:r>
      <w:r>
        <w:rPr>
          <w:rFonts w:asciiTheme="minorHAnsi" w:hAnsiTheme="minorHAnsi" w:cstheme="minorHAnsi"/>
          <w:szCs w:val="28"/>
        </w:rPr>
        <w:t xml:space="preserve"> </w:t>
      </w:r>
      <w:r w:rsidRPr="00D8333E">
        <w:rPr>
          <w:rFonts w:asciiTheme="minorHAnsi" w:hAnsiTheme="minorHAnsi" w:cstheme="minorHAnsi"/>
          <w:szCs w:val="28"/>
        </w:rPr>
        <w:t>горных выработок из разведочной шахты, а нижняя - буровыми скважинами.</w:t>
      </w:r>
    </w:p>
    <w:p w14:paraId="22D1401A" w14:textId="50B465C7" w:rsidR="00D8333E" w:rsidRDefault="00D8333E" w:rsidP="00D8333E">
      <w:pPr>
        <w:spacing w:after="0"/>
        <w:jc w:val="center"/>
        <w:rPr>
          <w:rFonts w:asciiTheme="minorHAnsi" w:hAnsiTheme="minorHAnsi" w:cstheme="minorHAnsi"/>
          <w:szCs w:val="28"/>
        </w:rPr>
      </w:pPr>
      <w:r>
        <w:rPr>
          <w:rFonts w:asciiTheme="minorHAnsi" w:hAnsiTheme="minorHAnsi" w:cstheme="minorHAnsi"/>
          <w:noProof/>
          <w:szCs w:val="28"/>
        </w:rPr>
        <w:drawing>
          <wp:inline distT="0" distB="0" distL="0" distR="0" wp14:anchorId="2D69E63D" wp14:editId="18A3EA8D">
            <wp:extent cx="4929809" cy="2382161"/>
            <wp:effectExtent l="0" t="0" r="4445" b="0"/>
            <wp:docPr id="98510118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2130" cy="238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E64BAE" w14:textId="77777777" w:rsidR="00D8333E" w:rsidRPr="00D8333E" w:rsidRDefault="00D8333E" w:rsidP="00D8333E">
      <w:pPr>
        <w:spacing w:after="0"/>
        <w:jc w:val="center"/>
        <w:rPr>
          <w:rFonts w:asciiTheme="minorHAnsi" w:hAnsiTheme="minorHAnsi" w:cstheme="minorHAnsi"/>
          <w:szCs w:val="28"/>
        </w:rPr>
      </w:pPr>
      <w:r>
        <w:rPr>
          <w:rFonts w:asciiTheme="minorHAnsi" w:hAnsiTheme="minorHAnsi" w:cstheme="minorHAnsi"/>
          <w:szCs w:val="28"/>
        </w:rPr>
        <w:t xml:space="preserve">Рис 2.2 - </w:t>
      </w:r>
      <w:r w:rsidRPr="00D8333E">
        <w:rPr>
          <w:rFonts w:asciiTheme="minorHAnsi" w:hAnsiTheme="minorHAnsi" w:cstheme="minorHAnsi"/>
          <w:szCs w:val="28"/>
        </w:rPr>
        <w:t xml:space="preserve">Сочетание штольни и подземных буровых скважин (а) </w:t>
      </w:r>
    </w:p>
    <w:p w14:paraId="72F60DCD" w14:textId="1DF1FD39" w:rsidR="00D8333E" w:rsidRDefault="00D8333E" w:rsidP="00D8333E">
      <w:pPr>
        <w:spacing w:after="0"/>
        <w:jc w:val="center"/>
        <w:rPr>
          <w:rFonts w:asciiTheme="minorHAnsi" w:hAnsiTheme="minorHAnsi" w:cstheme="minorHAnsi"/>
          <w:szCs w:val="28"/>
        </w:rPr>
      </w:pPr>
      <w:r w:rsidRPr="00D8333E">
        <w:rPr>
          <w:rFonts w:asciiTheme="minorHAnsi" w:hAnsiTheme="minorHAnsi" w:cstheme="minorHAnsi"/>
          <w:szCs w:val="28"/>
        </w:rPr>
        <w:t>и разведочной шахты с буровыми скважинами (б)</w:t>
      </w:r>
    </w:p>
    <w:p w14:paraId="084941EC" w14:textId="77777777" w:rsidR="00D8333E" w:rsidRDefault="00D8333E" w:rsidP="00D8333E">
      <w:pPr>
        <w:spacing w:after="0"/>
        <w:jc w:val="center"/>
        <w:rPr>
          <w:rFonts w:asciiTheme="minorHAnsi" w:hAnsiTheme="minorHAnsi" w:cstheme="minorHAnsi"/>
          <w:szCs w:val="28"/>
        </w:rPr>
      </w:pPr>
    </w:p>
    <w:p w14:paraId="336CC0F9" w14:textId="557380F9" w:rsidR="00D8333E" w:rsidRPr="008623A9" w:rsidRDefault="00D8333E" w:rsidP="00D8333E">
      <w:pPr>
        <w:spacing w:after="0"/>
        <w:ind w:firstLine="567"/>
        <w:jc w:val="both"/>
        <w:rPr>
          <w:rFonts w:asciiTheme="minorHAnsi" w:hAnsiTheme="minorHAnsi" w:cstheme="minorHAnsi"/>
          <w:szCs w:val="28"/>
        </w:rPr>
      </w:pPr>
      <w:r w:rsidRPr="00D8333E">
        <w:rPr>
          <w:rFonts w:asciiTheme="minorHAnsi" w:hAnsiTheme="minorHAnsi" w:cstheme="minorHAnsi"/>
          <w:szCs w:val="28"/>
        </w:rPr>
        <w:t>Кроме перечисленных, основных систем разведочных работ, существуют различные комбинации подземных горных выработок с буровыми скважинами.</w:t>
      </w:r>
    </w:p>
    <w:sectPr w:rsidR="00D8333E" w:rsidRPr="008623A9" w:rsidSect="00F916D1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3A9"/>
    <w:rsid w:val="00034839"/>
    <w:rsid w:val="002F2279"/>
    <w:rsid w:val="006C0B77"/>
    <w:rsid w:val="006C4F09"/>
    <w:rsid w:val="008242FF"/>
    <w:rsid w:val="008623A9"/>
    <w:rsid w:val="00870751"/>
    <w:rsid w:val="00922C48"/>
    <w:rsid w:val="00956480"/>
    <w:rsid w:val="00B915B7"/>
    <w:rsid w:val="00D20982"/>
    <w:rsid w:val="00D445B1"/>
    <w:rsid w:val="00D8333E"/>
    <w:rsid w:val="00EA59DF"/>
    <w:rsid w:val="00EE4070"/>
    <w:rsid w:val="00F12C76"/>
    <w:rsid w:val="00F91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5F496"/>
  <w15:chartTrackingRefBased/>
  <w15:docId w15:val="{9468EBEF-BB49-40CB-98B7-E1377DD77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23A9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22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209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1468</TotalTime>
  <Pages>6</Pages>
  <Words>1672</Words>
  <Characters>9533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2024-01-18T04:43:00Z</dcterms:created>
  <dcterms:modified xsi:type="dcterms:W3CDTF">2024-01-19T08:52:00Z</dcterms:modified>
</cp:coreProperties>
</file>